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3604, Performed Date: 10/4/2018 12:33</w:t>
      </w:r>
    </w:p>
    <w:p>
      <w:pPr>
        <w:pStyle w:val="Heading2"/>
      </w:pPr>
      <w:r>
        <w:t>Raw Radiology Report Extracted</w:t>
      </w:r>
    </w:p>
    <w:p>
      <w:r>
        <w:t>Visit Number: c36baa6f590f1d49eb8f7a1670cceda99e5e59a02311c70eae0d9495fd9627e3</w:t>
      </w:r>
    </w:p>
    <w:p>
      <w:r>
        <w:t>Masked_PatientID: 3604</w:t>
      </w:r>
    </w:p>
    <w:p>
      <w:r>
        <w:t>Order ID: c5782db70d8181fe2352e8a1bcb30d84bcbfa0c77d8dc579b242e05f1fd64268</w:t>
      </w:r>
    </w:p>
    <w:p>
      <w:r>
        <w:t>Order Name: Chest X-ray, Erect</w:t>
      </w:r>
    </w:p>
    <w:p>
      <w:r>
        <w:t>Result Item Code: CHE-ER</w:t>
      </w:r>
    </w:p>
    <w:p>
      <w:r>
        <w:t>Performed Date Time: 10/4/2018 12:33</w:t>
      </w:r>
    </w:p>
    <w:p>
      <w:r>
        <w:t>Line Num: 1</w:t>
      </w:r>
    </w:p>
    <w:p>
      <w:r>
        <w:t>Text:       HISTORY cough with phlegm and fever since last night left basal creps ?pneumonia multiple myeloma on chemo REPORT  Comparison study:  07/02/2018 The heart size and mediastinal configuration are normal.  No active lung lesion is seen. Lucencies are seen at the lateral aspects of both clavicles and the right scapula  and acromion process compatible with multiple myeloma. No interval progression from  06/07/2015.   Known / Minor  Finalised by: &lt;DOCTOR&gt;</w:t>
      </w:r>
    </w:p>
    <w:p>
      <w:r>
        <w:t>Accession Number: 629abfef9fdda2144e6e3fe945fa1d0b7d66bf2629f72640f7a1c54368aa5685</w:t>
      </w:r>
    </w:p>
    <w:p>
      <w:r>
        <w:t>Updated Date Time: 10/4/2018 14:30</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