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3649, Performed Date: 24/8/2019 20:33</w:t>
      </w:r>
    </w:p>
    <w:p>
      <w:pPr>
        <w:pStyle w:val="Heading2"/>
      </w:pPr>
      <w:r>
        <w:t>Raw Radiology Report Extracted</w:t>
      </w:r>
    </w:p>
    <w:p>
      <w:r>
        <w:t>Visit Number: b4319e7ab8746c51dcae08ed97f3483e9e62579a94085682148f181a582ca397</w:t>
      </w:r>
    </w:p>
    <w:p>
      <w:r>
        <w:t>Masked_PatientID: 3649</w:t>
      </w:r>
    </w:p>
    <w:p>
      <w:r>
        <w:t>Order ID: 4e978c5dfc4865bc89e523c2a6b8812b1d04c993f3f7d45b9bfd1a95d91ca2ee</w:t>
      </w:r>
    </w:p>
    <w:p>
      <w:r>
        <w:t>Order Name: Chest X-ray, Erect</w:t>
      </w:r>
    </w:p>
    <w:p>
      <w:r>
        <w:t>Result Item Code: CHE-ER</w:t>
      </w:r>
    </w:p>
    <w:p>
      <w:r>
        <w:t>Performed Date Time: 24/8/2019 20:33</w:t>
      </w:r>
    </w:p>
    <w:p>
      <w:r>
        <w:t>Line Num: 1</w:t>
      </w:r>
    </w:p>
    <w:p>
      <w:r>
        <w:t>Text: HISTORY  fall weight loss, functional decline oral candidiasis REPORT Chest: A P sitting: Previous radiograph dated 05/05/2019 was reviewed. There is interval development of patchy consolidations in the left mid - lower zone  with small left pleural effusion likely representing active lung infection. Clinical  correlation is suggested with attention on follow-up to document resolution. The heart is not enlarged. Report Indicator: Further action or early intervention required Finalised by: &lt;DOCTOR&gt;</w:t>
      </w:r>
    </w:p>
    <w:p>
      <w:r>
        <w:t>Accession Number: 536d45bd6f789c15a443e5d96d1e3e88b1d21be86eb07e901024b4b9017649a4</w:t>
      </w:r>
    </w:p>
    <w:p>
      <w:r>
        <w:t>Updated Date Time: 25/8/2019 8:47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