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3655, Performed Date: 28/4/2017 10:40</w:t>
      </w:r>
    </w:p>
    <w:p>
      <w:pPr>
        <w:pStyle w:val="Heading2"/>
      </w:pPr>
      <w:r>
        <w:t>Raw Radiology Report Extracted</w:t>
      </w:r>
    </w:p>
    <w:p>
      <w:r>
        <w:t>Visit Number: e516c73fd9eb4a40f854fa8aad5ac67bfb39819f19824dcdbec4154934920eee</w:t>
      </w:r>
    </w:p>
    <w:p>
      <w:r>
        <w:t>Masked_PatientID: 3655</w:t>
      </w:r>
    </w:p>
    <w:p>
      <w:r>
        <w:t>Order ID: 879488042edcf1b7877f726dcf9e7794e28e1f1efa70ebe70dac6aca07c5b05e</w:t>
      </w:r>
    </w:p>
    <w:p>
      <w:r>
        <w:t>Order Name: Chest X-ray</w:t>
      </w:r>
    </w:p>
    <w:p>
      <w:r>
        <w:t>Result Item Code: CHE-NOV</w:t>
      </w:r>
    </w:p>
    <w:p>
      <w:r>
        <w:t>Performed Date Time: 28/4/2017 10:40</w:t>
      </w:r>
    </w:p>
    <w:p>
      <w:r>
        <w:t>Line Num: 1</w:t>
      </w:r>
    </w:p>
    <w:p>
      <w:r>
        <w:t>Text:       HISTORY pneumonia REPORT  There is cardiomegaly.  Bilateral effusions are noted with dense ground-glass -  alveolar shadowing in the right lung and alveolar consolidation in the left lower  zone.  There is interval progression / worsening as compared to the previous radiograph.   Known / Minor  Finalised by: &lt;DOCTOR&gt;</w:t>
      </w:r>
    </w:p>
    <w:p>
      <w:r>
        <w:t>Accession Number: 87d6c5b92d287523ba99b3ee474102df7dd3fb93e5d588e9e401808c73cbee8c</w:t>
      </w:r>
    </w:p>
    <w:p>
      <w:r>
        <w:t>Updated Date Time: 28/4/2017 21:55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