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27/11/2016 10:10</w:t>
      </w:r>
    </w:p>
    <w:p>
      <w:pPr>
        <w:pStyle w:val="Heading2"/>
      </w:pPr>
      <w:r>
        <w:t>Raw Radiology Report Extracted</w:t>
      </w:r>
    </w:p>
    <w:p>
      <w:r>
        <w:t>Visit Number: 486899b061330aa615096b709bfdede8d2a5a1239dcc0613d4ecd80ad9ec9bfb</w:t>
      </w:r>
    </w:p>
    <w:p>
      <w:r>
        <w:t>Masked_PatientID: 3660</w:t>
      </w:r>
    </w:p>
    <w:p>
      <w:r>
        <w:t>Order ID: 09de46bb0c8c402f4711becdf154d97a97a9574de83a1be8282baba0b8a3d10e</w:t>
      </w:r>
    </w:p>
    <w:p>
      <w:r>
        <w:t>Order Name: Chest X-ray</w:t>
      </w:r>
    </w:p>
    <w:p>
      <w:r>
        <w:t>Result Item Code: CHE-NOV</w:t>
      </w:r>
    </w:p>
    <w:p>
      <w:r>
        <w:t>Performed Date Time: 27/11/2016 10:10</w:t>
      </w:r>
    </w:p>
    <w:p>
      <w:r>
        <w:t>Line Num: 1</w:t>
      </w:r>
    </w:p>
    <w:p>
      <w:r>
        <w:t>Text:       HISTORY CVP line placement REPORT Comparison was done with the previous study dated 26 November 2016.  Tip of endotracheal tube is projected 6 cm above the carina.  Interval insertion  of right neck central venous catheter with its tip projected over SVC is noted.   Interval nasogastric tube with its tip projected over gastro-oesophageal junction  is noted.  Suggest advancement of the feeding tube.  No pneumothorax is detected. Heart size is normal. Unfolding of thoracic aorta with mural calcification is noted.   No focal consolidation, lobar collapse or suspicious pulmonary mass is noted. No  pleural effusion is seen. No subdiaphragmatic free gas is noted.   Further action or early intervention required Finalised by: &lt;DOCTOR&gt;</w:t>
      </w:r>
    </w:p>
    <w:p>
      <w:r>
        <w:t>Accession Number: dc527cd190e0bd0be066c3356556b52e833eb8b0b5ec4aba36ab810ecb98254c</w:t>
      </w:r>
    </w:p>
    <w:p>
      <w:r>
        <w:t>Updated Date Time: 28/11/2016 16:54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