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3683, Performed Date: 11/5/2015 14:45</w:t>
      </w:r>
    </w:p>
    <w:p>
      <w:pPr>
        <w:pStyle w:val="Heading2"/>
      </w:pPr>
      <w:r>
        <w:t>Raw Radiology Report Extracted</w:t>
      </w:r>
    </w:p>
    <w:p>
      <w:r>
        <w:t>Visit Number: 3838cb83a6e2cb4f89bc868d4dc9e79310f54941d4d07f8cab10d1651eb3534a</w:t>
      </w:r>
    </w:p>
    <w:p>
      <w:r>
        <w:t>Masked_PatientID: 3683</w:t>
      </w:r>
    </w:p>
    <w:p>
      <w:r>
        <w:t>Order ID: e2dc169a513b6dd6820583533f5fa6deeac7c4225f7120ab0c411c1ecf693a4e</w:t>
      </w:r>
    </w:p>
    <w:p>
      <w:r>
        <w:t>Order Name: Chest X-ray</w:t>
      </w:r>
    </w:p>
    <w:p>
      <w:r>
        <w:t>Result Item Code: CHE-NOV</w:t>
      </w:r>
    </w:p>
    <w:p>
      <w:r>
        <w:t>Performed Date Time: 11/5/2015 14:45</w:t>
      </w:r>
    </w:p>
    <w:p>
      <w:r>
        <w:t>Line Num: 1</w:t>
      </w:r>
    </w:p>
    <w:p>
      <w:r>
        <w:t>Text:       HISTORY post CABG REPORT Reference is made to previous radiograph of 9 May 2015. Median sternotomy wires are indicative of prior cardiothoracic surgery. Bilateral  chest tubes in situ. There is no pneumothorax. Right CVC tip lies in the innominate  vessel most likely.    The cardiomediastinal silhouette cannot be accurately assessed on this projection. Tip of the nasogastric tube lies in the proximal stomach. It is close to the gastro-oesophageal  junction and further advancement should be considered. Subtle consolidation is present in the left lower zone.  There are possibly small bilateral pleural effusions. Fibronodular scarring in both upper zones are stable.    Further action or early intervention required Finalised by: &lt;DOCTOR&gt;</w:t>
      </w:r>
    </w:p>
    <w:p>
      <w:r>
        <w:t>Accession Number: af59201bb6a68509aa5b39d3fd999ebc5bd852d4307a541db18a257193e595fb</w:t>
      </w:r>
    </w:p>
    <w:p>
      <w:r>
        <w:t>Updated Date Time: 12/5/2015 12:23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