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3683, Performed Date: 28/5/2015 8:28</w:t>
      </w:r>
    </w:p>
    <w:p>
      <w:pPr>
        <w:pStyle w:val="Heading2"/>
      </w:pPr>
      <w:r>
        <w:t>Raw Radiology Report Extracted</w:t>
      </w:r>
    </w:p>
    <w:p>
      <w:r>
        <w:t>Visit Number: 8c074d6798996f5976460ff0bf8146b53f84bb4c74be617a4d273fb3c7d230d6</w:t>
      </w:r>
    </w:p>
    <w:p>
      <w:r>
        <w:t>Masked_PatientID: 3683</w:t>
      </w:r>
    </w:p>
    <w:p>
      <w:r>
        <w:t>Order ID: 314313347e1de7911557f70b7ca16db49d34afdefc75668c3fe29447b943c04e</w:t>
      </w:r>
    </w:p>
    <w:p>
      <w:r>
        <w:t>Order Name: Chest X-ray</w:t>
      </w:r>
    </w:p>
    <w:p>
      <w:r>
        <w:t>Result Item Code: CHE-NOV</w:t>
      </w:r>
    </w:p>
    <w:p>
      <w:r>
        <w:t>Performed Date Time: 28/5/2015 8:28</w:t>
      </w:r>
    </w:p>
    <w:p>
      <w:r>
        <w:t>Line Num: 1</w:t>
      </w:r>
    </w:p>
    <w:p>
      <w:r>
        <w:t>Text:             HISTORY cabg workup FINDINGS   There are parenchymal changes in both upper lobes with evidence of focal calcification.   The current appearance would suggest previous tuberculosis with some degree of scarring  resulting in elevation of the hila.  The heart is mildly enlarged. Sternotomy wires are present.      Known / Minor  Finalised by: &lt;DOCTOR&gt;</w:t>
      </w:r>
    </w:p>
    <w:p>
      <w:r>
        <w:t>Accession Number: efdcd798f8355bb10c01725f52cd02d6717899b84a67447af59bc8e01a87c6fd</w:t>
      </w:r>
    </w:p>
    <w:p>
      <w:r>
        <w:t>Updated Date Time: 28/5/2015 14:36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