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3690, Performed Date: 26/9/2016 20:22</w:t>
      </w:r>
    </w:p>
    <w:p>
      <w:pPr>
        <w:pStyle w:val="Heading2"/>
      </w:pPr>
      <w:r>
        <w:t>Raw Radiology Report Extracted</w:t>
      </w:r>
    </w:p>
    <w:p>
      <w:r>
        <w:t>Visit Number: eb2190f98fe47b92ea8b72616d5558b4f1f9770fa71e1b4257e8bcc7b3dc21bc</w:t>
      </w:r>
    </w:p>
    <w:p>
      <w:r>
        <w:t>Masked_PatientID: 3690</w:t>
      </w:r>
    </w:p>
    <w:p>
      <w:r>
        <w:t>Order ID: 1692ded5f8459a3f184a0a9adbab31ce0cd70f0c823e3e7551616859658df64c</w:t>
      </w:r>
    </w:p>
    <w:p>
      <w:r>
        <w:t>Order Name: Chest X-ray</w:t>
      </w:r>
    </w:p>
    <w:p>
      <w:r>
        <w:t>Result Item Code: CHE-NOV</w:t>
      </w:r>
    </w:p>
    <w:p>
      <w:r>
        <w:t>Performed Date Time: 26/9/2016 20:22</w:t>
      </w:r>
    </w:p>
    <w:p>
      <w:r>
        <w:t>Line Num: 1</w:t>
      </w:r>
    </w:p>
    <w:p>
      <w:r>
        <w:t>Text:       HISTORY . cellulitis. REPORT CHEST (PA ERECT) TOTAL OF ONE IMAGE The heart shadow is top normal in size with a cardiothoracic ratio about 0.50.  The  thoracic aorta is unfolded. The lungs show neither congestion nor consolidation.  Both lateral costophrenic angles  are satisfactory   Known / Minor  Finalised by: &lt;DOCTOR&gt;</w:t>
      </w:r>
    </w:p>
    <w:p>
      <w:r>
        <w:t>Accession Number: be47c15ff17398738ceb3d42a2637a52401079b9765361a2859d613fb3a08168</w:t>
      </w:r>
    </w:p>
    <w:p>
      <w:r>
        <w:t>Updated Date Time: 27/9/2016 19:26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