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3709, Performed Date: 20/8/2018 14:01</w:t>
      </w:r>
    </w:p>
    <w:p>
      <w:pPr>
        <w:pStyle w:val="Heading2"/>
      </w:pPr>
      <w:r>
        <w:t>Raw Radiology Report Extracted</w:t>
      </w:r>
    </w:p>
    <w:p>
      <w:r>
        <w:t>Visit Number: f02c84deddbee7518b14949f73f6754bae0dc723290567a5107dc2a49810f325</w:t>
      </w:r>
    </w:p>
    <w:p>
      <w:r>
        <w:t>Masked_PatientID: 3709</w:t>
      </w:r>
    </w:p>
    <w:p>
      <w:r>
        <w:t>Order ID: 0ee2b0c254b5627b4560528e9bdc62c8028db500c5de31e931582094a5e8d869</w:t>
      </w:r>
    </w:p>
    <w:p>
      <w:r>
        <w:t>Order Name: Chest X-ray</w:t>
      </w:r>
    </w:p>
    <w:p>
      <w:r>
        <w:t>Result Item Code: CHE-NOV</w:t>
      </w:r>
    </w:p>
    <w:p>
      <w:r>
        <w:t>Performed Date Time: 20/8/2018 14:01</w:t>
      </w:r>
    </w:p>
    <w:p>
      <w:r>
        <w:t>Line Num: 1</w:t>
      </w:r>
    </w:p>
    <w:p>
      <w:r>
        <w:t>Text:       HISTORY crpets rhoinchi REPORT Note is made of prior radiograph dated 12/06/2017. There are patchy air space opacities in the left lower zone and a small left pleural  effusion.  Findings may represent infective change.  The right lung is relatively  clear. Cardiac size cannot be accurately assessed on this AP projection.  Atherosclerotic  calcifications of the aortic arch noted.   Further action or early intervention required Finalised by: &lt;DOCTOR&gt;</w:t>
      </w:r>
    </w:p>
    <w:p>
      <w:r>
        <w:t>Accession Number: fbe66700eee4a08c52b458bde4a66f2004758c76fc9bcd7f1c04fd143ddcfe6a</w:t>
      </w:r>
    </w:p>
    <w:p>
      <w:r>
        <w:t>Updated Date Time: 20/8/2018 18:39</w:t>
      </w:r>
    </w:p>
    <w:p>
      <w:pPr>
        <w:pStyle w:val="Heading2"/>
      </w:pPr>
      <w:r>
        <w:t>Layman Explanation</w:t>
      </w:r>
    </w:p>
    <w:p>
      <w:r>
        <w:t>The images show some cloudy areas in the lower part of the left lung and a small amount of fluid around the left lung. This could be due to an infection. The right lung looks normal. The size of the heart cannot be clearly seen on these images.  There are signs of hardening in the aorta, the main blood vessel in the chest.</w:t>
      </w:r>
    </w:p>
    <w:p>
      <w:pPr>
        <w:pStyle w:val="Heading2"/>
      </w:pPr>
      <w:r>
        <w:t>Summary</w:t>
      </w:r>
    </w:p>
    <w:p>
      <w:r>
        <w:t>## Radiology Report Summary</w:t>
        <w:br/>
        <w:br/>
        <w:t>**Image type:** Chest X-ray (based on the mention of "AP projection")</w:t>
        <w:br/>
        <w:br/>
        <w:t>**1. Diseases:**</w:t>
        <w:br/>
        <w:br/>
        <w:t>* **Infective change:**  This is mentioned as a possible explanation for the "patchy air space opacities" in the left lower zone.</w:t>
        <w:br/>
        <w:t>* **Atherosclerotic calcifications:** This is noted in the aortic arch.</w:t>
        <w:br/>
        <w:br/>
        <w:t>**2. Organs:**</w:t>
        <w:br/>
        <w:br/>
        <w:t>* **Left lung:**  Shows "patchy air space opacities" in the lower zone and a small pleural effusion.</w:t>
        <w:br/>
        <w:t>* **Right lung:**  Is "relatively clear".</w:t>
        <w:br/>
        <w:t xml:space="preserve">* **Heart:** Size cannot be accurately assessed due to the AP projection. </w:t>
        <w:br/>
        <w:t>* **Aortic arch:** Shows atherosclerotic calcifications.</w:t>
        <w:br/>
        <w:br/>
        <w:t>**3. Symptoms or Phenomena of Concern:**</w:t>
        <w:br/>
        <w:br/>
        <w:t>* **Patchy air space opacities in the left lower lung:** This could indicate infection, but further investigation is needed.</w:t>
        <w:br/>
        <w:t>* **Small left pleural effusion:**  This indicates fluid buildup in the space between the lung and the chest wall, which can also be caused by infection.</w:t>
        <w:br/>
        <w:t>* **Atherosclerotic calcifications in the aortic arch:** This is a sign of hardening of the arteries, which can increase the risk of cardiovascular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