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3748, Performed Date: 07/7/2016 15:43</w:t>
      </w:r>
    </w:p>
    <w:p>
      <w:pPr>
        <w:pStyle w:val="Heading2"/>
      </w:pPr>
      <w:r>
        <w:t>Raw Radiology Report Extracted</w:t>
      </w:r>
    </w:p>
    <w:p>
      <w:r>
        <w:t>Visit Number: e58f27a683dcd626fc6ca6bfe739c6abd91b44fdef5348517244966591f7f0ac</w:t>
      </w:r>
    </w:p>
    <w:p>
      <w:r>
        <w:t>Masked_PatientID: 3748</w:t>
      </w:r>
    </w:p>
    <w:p>
      <w:r>
        <w:t>Order ID: 8fb6257b32bda7b8d8fddc7a162fd1aa0dcd12ff1835e7a06fc3b3772da4d9e6</w:t>
      </w:r>
    </w:p>
    <w:p>
      <w:r>
        <w:t>Order Name: Chest X-ray, Erect</w:t>
      </w:r>
    </w:p>
    <w:p>
      <w:r>
        <w:t>Result Item Code: CHE-ER</w:t>
      </w:r>
    </w:p>
    <w:p>
      <w:r>
        <w:t>Performed Date Time: 07/7/2016 15:43</w:t>
      </w:r>
    </w:p>
    <w:p>
      <w:r>
        <w:t>Line Num: 1</w:t>
      </w:r>
    </w:p>
    <w:p>
      <w:r>
        <w:t>Text:       HISTORY METASTATIC CA SIGMOID REPORT The heart size is in the upper limit of normal.  The thoracic aorta is mildly unfolded.   Blunting of the costophrenic angles is suggestive of bilateral small pleural effusions,  worse on theright.  No focal consolidation is evident.      May need further action Finalised by: &lt;DOCTOR&gt;</w:t>
      </w:r>
    </w:p>
    <w:p>
      <w:r>
        <w:t>Accession Number: aa37255225ef9bc1b262be1a3bb4e713b8b1f4dc1a8382efa8038dffdb0ac615</w:t>
      </w:r>
    </w:p>
    <w:p>
      <w:r>
        <w:t>Updated Date Time: 07/7/2016 18:01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