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3755, Performed Date: 14/2/2017 9:48</w:t>
      </w:r>
    </w:p>
    <w:p>
      <w:pPr>
        <w:pStyle w:val="Heading2"/>
      </w:pPr>
      <w:r>
        <w:t>Raw Radiology Report Extracted</w:t>
      </w:r>
    </w:p>
    <w:p>
      <w:r>
        <w:t>Visit Number: b630b8610e80b300d3c2f64cf8ac32fb46a9c8f533ec15d9cf20bd5b24e636e9</w:t>
      </w:r>
    </w:p>
    <w:p>
      <w:r>
        <w:t>Masked_PatientID: 3755</w:t>
      </w:r>
    </w:p>
    <w:p>
      <w:r>
        <w:t>Order ID: 795e30ccf0b9f1c7dc1dd2d3710c4b8b5524a3fe704d6e14358d485561dc0ffb</w:t>
      </w:r>
    </w:p>
    <w:p>
      <w:r>
        <w:t>Order Name: Chest X-ray</w:t>
      </w:r>
    </w:p>
    <w:p>
      <w:r>
        <w:t>Result Item Code: CHE-NOV</w:t>
      </w:r>
    </w:p>
    <w:p>
      <w:r>
        <w:t>Performed Date Time: 14/2/2017 9:48</w:t>
      </w:r>
    </w:p>
    <w:p>
      <w:r>
        <w:t>Line Num: 1</w:t>
      </w:r>
    </w:p>
    <w:p>
      <w:r>
        <w:t>Text:       HISTORY post cabg REPORT  Sternotomy done.  The positions of the right central venous catheter and left thoracic  tube appear satisfactory.  The heart size cannot be accurately assessed.  Extensive  patchy and confluent opacities are present in both lungs.  There is a right pleural  effusion.   May need further action Finalised by: &lt;DOCTOR&gt;</w:t>
      </w:r>
    </w:p>
    <w:p>
      <w:r>
        <w:t>Accession Number: d97612ce0d7c0103fd77f004c5bf6cace330da7ac1f3aa6c7961bd22b2ca3b11</w:t>
      </w:r>
    </w:p>
    <w:p>
      <w:r>
        <w:t>Updated Date Time: 15/2/2017 10:27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