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3775, Performed Date: 24/10/2019 15:34</w:t>
      </w:r>
    </w:p>
    <w:p>
      <w:pPr>
        <w:pStyle w:val="Heading2"/>
      </w:pPr>
      <w:r>
        <w:t>Raw Radiology Report Extracted</w:t>
      </w:r>
    </w:p>
    <w:p>
      <w:r>
        <w:t>Visit Number: a0ab92ec9ecdbce4400a2548fe371079e592700c0412ef1ed381934540c15e8e</w:t>
      </w:r>
    </w:p>
    <w:p>
      <w:r>
        <w:t>Masked_PatientID: 3775</w:t>
      </w:r>
    </w:p>
    <w:p>
      <w:r>
        <w:t>Order ID: 4f837ca26073275c450f03c9caef3a7cef22b628d60f243fcbab1ca78c36a2ef</w:t>
      </w:r>
    </w:p>
    <w:p>
      <w:r>
        <w:t>Order Name: Chest X-ray</w:t>
      </w:r>
    </w:p>
    <w:p>
      <w:r>
        <w:t>Result Item Code: CHE-NOV</w:t>
      </w:r>
    </w:p>
    <w:p>
      <w:r>
        <w:t>Performed Date Time: 24/10/2019 15:34</w:t>
      </w:r>
    </w:p>
    <w:p>
      <w:r>
        <w:t>Line Num: 1</w:t>
      </w:r>
    </w:p>
    <w:p>
      <w:r>
        <w:t>Text: HISTORY  PTCL post transplant: Feb 2018 - cx with GVHD Lung - also having recent Rhinovirus and enterovirus URTI; Persistant hacking cough? chest  infection REPORT The tip of a tunneled right subclavian catheter is in the region of the right atrium.  The heart size is normal.  No lung lesion is seen. Report Indicator: Normal Finalised by: &lt;DOCTOR&gt;</w:t>
      </w:r>
    </w:p>
    <w:p>
      <w:r>
        <w:t>Accession Number: 1784560f507ec2af203f3bdc828d26a093a558ce610292ba30a31da1ed716cd2</w:t>
      </w:r>
    </w:p>
    <w:p>
      <w:r>
        <w:t>Updated Date Time: 24/10/2019 16:08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