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378, Performed Date: 25/11/2019 11:16</w:t>
      </w:r>
    </w:p>
    <w:p>
      <w:pPr>
        <w:pStyle w:val="Heading2"/>
      </w:pPr>
      <w:r>
        <w:t>Raw Radiology Report Extracted</w:t>
      </w:r>
    </w:p>
    <w:p>
      <w:r>
        <w:t>Visit Number: e7795ec4284cb2cbf3f9fb3037652bc28128d2a4309a85f4917b77c8311c5ddb</w:t>
      </w:r>
    </w:p>
    <w:p>
      <w:r>
        <w:t>Masked_PatientID: 378</w:t>
      </w:r>
    </w:p>
    <w:p>
      <w:r>
        <w:t>Order ID: 1cbbf94f2dd138305ad11bd9829d2f8b4b3f43a1726a3121cdf417f30573bf70</w:t>
      </w:r>
    </w:p>
    <w:p>
      <w:r>
        <w:t>Order Name: Chest X-ray, Erect</w:t>
      </w:r>
    </w:p>
    <w:p>
      <w:r>
        <w:t>Result Item Code: CHE-ER</w:t>
      </w:r>
    </w:p>
    <w:p>
      <w:r>
        <w:t>Performed Date Time: 25/11/2019 11:16</w:t>
      </w:r>
    </w:p>
    <w:p>
      <w:r>
        <w:t>Line Num: 1</w:t>
      </w:r>
    </w:p>
    <w:p>
      <w:r>
        <w:t>Text: There is still LLL consolidation.   Report Indicator: May need further action Finalised by: &lt;DOCTOR&gt;</w:t>
      </w:r>
    </w:p>
    <w:p>
      <w:r>
        <w:t>Accession Number: 27178154eb803ff3193e27c5b5d545242391629a59ac74ce79a4f14cf3642adc</w:t>
      </w:r>
    </w:p>
    <w:p>
      <w:r>
        <w:t>Updated Date Time: 26/11/2019 9:57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