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03/6/2017 1:11</w:t>
      </w:r>
    </w:p>
    <w:p>
      <w:pPr>
        <w:pStyle w:val="Heading2"/>
      </w:pPr>
      <w:r>
        <w:t>Raw Radiology Report Extracted</w:t>
      </w:r>
    </w:p>
    <w:p>
      <w:r>
        <w:t>Visit Number: 5efb55600ea6327daf73c1314e354e4b5a35c256dc134f4ec6b03d8560d91f54</w:t>
      </w:r>
    </w:p>
    <w:p>
      <w:r>
        <w:t>Masked_PatientID: 3813</w:t>
      </w:r>
    </w:p>
    <w:p>
      <w:r>
        <w:t>Order ID: 7d0a7ca0f5039fc2fe09c1940137e3fedd06e7acc1685f37c5f6bb41646c35ba</w:t>
      </w:r>
    </w:p>
    <w:p>
      <w:r>
        <w:t>Order Name: Chest X-ray, Erect</w:t>
      </w:r>
    </w:p>
    <w:p>
      <w:r>
        <w:t>Result Item Code: CHE-ER</w:t>
      </w:r>
    </w:p>
    <w:p>
      <w:r>
        <w:t>Performed Date Time: 03/6/2017 1:11</w:t>
      </w:r>
    </w:p>
    <w:p>
      <w:r>
        <w:t>Line Num: 1</w:t>
      </w:r>
    </w:p>
    <w:p>
      <w:r>
        <w:t>Text:       HISTORY septic shock REPORT  ETT, nasogastric tube, right internal jugular line and lower cervical spinal instrumentation  is noted.  The heart is enlarged. Dense ground-glass and alveolar changes are seen in both lungs.  There islobar consolidation  of the right upper lobe.  Small effusions are noted.  There is no significant improvement  as compared to the previous radiograph.   Known / Minor  Finalised by: &lt;DOCTOR&gt;</w:t>
      </w:r>
    </w:p>
    <w:p>
      <w:r>
        <w:t>Accession Number: ea95f87d4ac60e964ac009a73d8167fef520e8766ffb231ab3182a1db799ae81</w:t>
      </w:r>
    </w:p>
    <w:p>
      <w:r>
        <w:t>Updated Date Time: 03/6/2017 21:42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