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3813, Performed Date: 06/3/2017 9:32</w:t>
      </w:r>
    </w:p>
    <w:p>
      <w:pPr>
        <w:pStyle w:val="Heading2"/>
      </w:pPr>
      <w:r>
        <w:t>Raw Radiology Report Extracted</w:t>
      </w:r>
    </w:p>
    <w:p>
      <w:r>
        <w:t>Visit Number: 92363e45f488050ce28af096e99002b475ee76a645b2466ba5e8b1c24d4b7df9</w:t>
      </w:r>
    </w:p>
    <w:p>
      <w:r>
        <w:t>Masked_PatientID: 3813</w:t>
      </w:r>
    </w:p>
    <w:p>
      <w:r>
        <w:t>Order ID: 3897e70f02075147b2713ffcae0806a177483c459a24a70e460361467f3dd6b7</w:t>
      </w:r>
    </w:p>
    <w:p>
      <w:r>
        <w:t>Order Name: Chest X-ray</w:t>
      </w:r>
    </w:p>
    <w:p>
      <w:r>
        <w:t>Result Item Code: CHE-NOV</w:t>
      </w:r>
    </w:p>
    <w:p>
      <w:r>
        <w:t>Performed Date Time: 06/3/2017 9:32</w:t>
      </w:r>
    </w:p>
    <w:p>
      <w:r>
        <w:t>Line Num: 1</w:t>
      </w:r>
    </w:p>
    <w:p>
      <w:r>
        <w:t>Text:       HISTORY . chest pain on coughing. REPORT CHEST (PA ERECT) TOTAL OF ONE IMAGE The heart shadow is not enlarged.  The mediastinum is not significantly widened.    The lungs show neither congestion nor consolidation.  Both lateral costophrenic angles  are preserved. There is no pneumothorax detected.  Also, there are no displaced fractures demonstrated  in the visualised ribs. The superior  mediastinum and both apices are partially obscured by the overlying  external artefact.   Known / Minor  Finalised by: &lt;DOCTOR&gt;</w:t>
      </w:r>
    </w:p>
    <w:p>
      <w:r>
        <w:t>Accession Number: 17ede718dce1455ca27edce6885a4cd98603e428189dd4cf4e4db468b60529b0</w:t>
      </w:r>
    </w:p>
    <w:p>
      <w:r>
        <w:t>Updated Date Time: 07/3/2017 20:47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