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3813, Performed Date: 08/6/2017 23:55</w:t>
      </w:r>
    </w:p>
    <w:p>
      <w:pPr>
        <w:pStyle w:val="Heading2"/>
      </w:pPr>
      <w:r>
        <w:t>Raw Radiology Report Extracted</w:t>
      </w:r>
    </w:p>
    <w:p>
      <w:r>
        <w:t>Visit Number: 5efb55600ea6327daf73c1314e354e4b5a35c256dc134f4ec6b03d8560d91f54</w:t>
      </w:r>
    </w:p>
    <w:p>
      <w:r>
        <w:t>Masked_PatientID: 3813</w:t>
      </w:r>
    </w:p>
    <w:p>
      <w:r>
        <w:t>Order ID: 10157241d4ece93d168b43402a70749acbf6af7f3fb4c824be53a76b83d951b9</w:t>
      </w:r>
    </w:p>
    <w:p>
      <w:r>
        <w:t>Order Name: Chest X-ray</w:t>
      </w:r>
    </w:p>
    <w:p>
      <w:r>
        <w:t>Result Item Code: CHE-NOV</w:t>
      </w:r>
    </w:p>
    <w:p>
      <w:r>
        <w:t>Performed Date Time: 08/6/2017 23:55</w:t>
      </w:r>
    </w:p>
    <w:p>
      <w:r>
        <w:t>Line Num: 1</w:t>
      </w:r>
    </w:p>
    <w:p>
      <w:r>
        <w:t>Text:       HISTORY fluid overload. HCAP REPORT The heart size cannot be accurately assessed as this is an AP film.  Patchy airspace shadows are seen in both mid and right lower zones. Bilateral effusions are noted, larger on the right. The central venous line is satisfactory in position.   May need further action Finalised by: &lt;DOCTOR&gt;</w:t>
      </w:r>
    </w:p>
    <w:p>
      <w:r>
        <w:t>Accession Number: 63d6428a6cb9b9a09acf30cdfc40dc0cb4dc49e847476615a875bbaeca197b85</w:t>
      </w:r>
    </w:p>
    <w:p>
      <w:r>
        <w:t>Updated Date Time: 09/6/2017 19:22</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