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3813, Performed Date: 14/3/2017 9:40</w:t>
      </w:r>
    </w:p>
    <w:p>
      <w:pPr>
        <w:pStyle w:val="Heading2"/>
      </w:pPr>
      <w:r>
        <w:t>Raw Radiology Report Extracted</w:t>
      </w:r>
    </w:p>
    <w:p>
      <w:r>
        <w:t>Visit Number: 92363e45f488050ce28af096e99002b475ee76a645b2466ba5e8b1c24d4b7df9</w:t>
      </w:r>
    </w:p>
    <w:p>
      <w:r>
        <w:t>Masked_PatientID: 3813</w:t>
      </w:r>
    </w:p>
    <w:p>
      <w:r>
        <w:t>Order ID: cd6d38afab55ae323b0cc537697d21fed833025f767bfc1af50561a3a885c451</w:t>
      </w:r>
    </w:p>
    <w:p>
      <w:r>
        <w:t>Order Name: Chest X-ray</w:t>
      </w:r>
    </w:p>
    <w:p>
      <w:r>
        <w:t>Result Item Code: CHE-NOV</w:t>
      </w:r>
    </w:p>
    <w:p>
      <w:r>
        <w:t>Performed Date Time: 14/3/2017 9:40</w:t>
      </w:r>
    </w:p>
    <w:p>
      <w:r>
        <w:t>Line Num: 1</w:t>
      </w:r>
    </w:p>
    <w:p>
      <w:r>
        <w:t>Text:       HISTORY patient SOB REPORT  Comparison film:  6 March 2017 The heart is not enlarged.  No active lung lesion is seen. Degenerative changes are seen in the thoracic spine.   Known / Minor  Finalised by: &lt;DOCTOR&gt;</w:t>
      </w:r>
    </w:p>
    <w:p>
      <w:r>
        <w:t>Accession Number: b765e62a71bbd57d71efed5c6ad15b07a26c0ed2988a882ab0155ab5428b1157</w:t>
      </w:r>
    </w:p>
    <w:p>
      <w:r>
        <w:t>Updated Date Time: 15/3/2017 15:56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