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3833, Performed Date: 18/4/2017 22:40</w:t>
      </w:r>
    </w:p>
    <w:p>
      <w:pPr>
        <w:pStyle w:val="Heading2"/>
      </w:pPr>
      <w:r>
        <w:t>Raw Radiology Report Extracted</w:t>
      </w:r>
    </w:p>
    <w:p>
      <w:r>
        <w:t>Visit Number: 69570d9213e7b4f26c3ddeb1163d9adc045f415f7c669c00ceebb1b1e7a1b090</w:t>
      </w:r>
    </w:p>
    <w:p>
      <w:r>
        <w:t>Masked_PatientID: 3833</w:t>
      </w:r>
    </w:p>
    <w:p>
      <w:r>
        <w:t>Order ID: 4d30c5db2e816553369c63bf94fe24f5a376c3a7b2025d449c37655d3b76794a</w:t>
      </w:r>
    </w:p>
    <w:p>
      <w:r>
        <w:t>Order Name: Chest X-ray</w:t>
      </w:r>
    </w:p>
    <w:p>
      <w:r>
        <w:t>Result Item Code: CHE-NOV</w:t>
      </w:r>
    </w:p>
    <w:p>
      <w:r>
        <w:t>Performed Date Time: 18/4/2017 22:40</w:t>
      </w:r>
    </w:p>
    <w:p>
      <w:r>
        <w:t>Line Num: 1</w:t>
      </w:r>
    </w:p>
    <w:p>
      <w:r>
        <w:t>Text:       HISTORY repeat CXR after HD for R pleural effusion REPORT  There is cardiomegaly.  Right pleural effusion is observed - largely stable.  Pulmonary  venous congestion with septal lines and ground-glass changes are seen in both lungssuggesting fluid overload.   Known / Minor  Finalised by: &lt;DOCTOR&gt;</w:t>
      </w:r>
    </w:p>
    <w:p>
      <w:r>
        <w:t>Accession Number: 3b5298f5c26a4ba53f24c82542f1dc8f348fcc201c08118f43d13e9e4758b413</w:t>
      </w:r>
    </w:p>
    <w:p>
      <w:r>
        <w:t>Updated Date Time: 19/4/2017 20:22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