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3839, Performed Date: 25/1/2016 6:55</w:t>
      </w:r>
    </w:p>
    <w:p>
      <w:pPr>
        <w:pStyle w:val="Heading2"/>
      </w:pPr>
      <w:r>
        <w:t>Raw Radiology Report Extracted</w:t>
      </w:r>
    </w:p>
    <w:p>
      <w:r>
        <w:t>Visit Number: 1a08ef1a26d828d8f10ad831afc21c3e9e0050fcab72c3476160d56186e454b7</w:t>
      </w:r>
    </w:p>
    <w:p>
      <w:r>
        <w:t>Masked_PatientID: 3839</w:t>
      </w:r>
    </w:p>
    <w:p>
      <w:r>
        <w:t>Order ID: 1d248704e0ad924b36d8ee35104b68279f9bcd48b397e00a638c2086c8d2a05a</w:t>
      </w:r>
    </w:p>
    <w:p>
      <w:r>
        <w:t>Order Name: Chest X-ray</w:t>
      </w:r>
    </w:p>
    <w:p>
      <w:r>
        <w:t>Result Item Code: CHE-NOV</w:t>
      </w:r>
    </w:p>
    <w:p>
      <w:r>
        <w:t>Performed Date Time: 25/1/2016 6:55</w:t>
      </w:r>
    </w:p>
    <w:p>
      <w:r>
        <w:t>Line Num: 1</w:t>
      </w:r>
    </w:p>
    <w:p>
      <w:r>
        <w:t>Text:       HISTORY right pleural effusion Pancreatic Ca REPORT  The positions of the right central venous catheter and right lower thoracic tube  appear satisfactory.  There is a moderate sized right pleural effusion associated  with consolidative changes in the right mid and lower zones.  Ill-defined hazy shadows  are also present in the left base.  This is associated with a left pleural effusion   May need further action Finalised by: &lt;DOCTOR&gt;</w:t>
      </w:r>
    </w:p>
    <w:p>
      <w:r>
        <w:t>Accession Number: 527d523fb6247e5ad7ab82474ae06398fe4f2d683cbd41cc9016c54bea538c43</w:t>
      </w:r>
    </w:p>
    <w:p>
      <w:r>
        <w:t>Updated Date Time: 26/1/2016 11:09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