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3854, Performed Date: 06/1/2018 11:40</w:t>
      </w:r>
    </w:p>
    <w:p>
      <w:pPr>
        <w:pStyle w:val="Heading2"/>
      </w:pPr>
      <w:r>
        <w:t>Raw Radiology Report Extracted</w:t>
      </w:r>
    </w:p>
    <w:p>
      <w:r>
        <w:t>Visit Number: 86860738a7bbfeed7a45cb3ac5e05496c145e63b873fa7358c3a14d352cc65de</w:t>
      </w:r>
    </w:p>
    <w:p>
      <w:r>
        <w:t>Masked_PatientID: 3854</w:t>
      </w:r>
    </w:p>
    <w:p>
      <w:r>
        <w:t>Order ID: e10a48ee01f5fb8d282db5580817737efa399b1e2af69185a01777966719cd58</w:t>
      </w:r>
    </w:p>
    <w:p>
      <w:r>
        <w:t>Order Name: Chest X-ray</w:t>
      </w:r>
    </w:p>
    <w:p>
      <w:r>
        <w:t>Result Item Code: CHE-NOV</w:t>
      </w:r>
    </w:p>
    <w:p>
      <w:r>
        <w:t>Performed Date Time: 06/1/2018 11:40</w:t>
      </w:r>
    </w:p>
    <w:p>
      <w:r>
        <w:t>Line Num: 1</w:t>
      </w:r>
    </w:p>
    <w:p>
      <w:r>
        <w:t>Text:       HISTORY fever TRO HCAP REPORT  Compared with prior radiograph dated 29/09/2017.  The cardiac size is within normal  limits.  No frank consolidation sizeable pleural collection.   Normal Finalised by: &lt;DOCTOR&gt;</w:t>
      </w:r>
    </w:p>
    <w:p>
      <w:r>
        <w:t>Accession Number: e75f75ced301823ed9d4c64c41f01335c929e96c5b64d85163a47f5f1b9459ae</w:t>
      </w:r>
    </w:p>
    <w:p>
      <w:r>
        <w:t>Updated Date Time: 07/1/2018 12:53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