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25/4/2019 11:07</w:t>
      </w:r>
    </w:p>
    <w:p>
      <w:pPr>
        <w:pStyle w:val="Heading2"/>
      </w:pPr>
      <w:r>
        <w:t>Raw Radiology Report Extracted</w:t>
      </w:r>
    </w:p>
    <w:p>
      <w:r>
        <w:t>Visit Number: bcfd17dcbe44483f79594a1f8abb71c79b29bc57227646b9cba552a0d4b770b1</w:t>
      </w:r>
    </w:p>
    <w:p>
      <w:r>
        <w:t>Masked_PatientID: 3859</w:t>
      </w:r>
    </w:p>
    <w:p>
      <w:r>
        <w:t>Order ID: 9aa0c6e5afabe75f20fcb07c62f2ff64fea42a5ae04c33c7c5406d03b95bd932</w:t>
      </w:r>
    </w:p>
    <w:p>
      <w:r>
        <w:t>Order Name: Chest X-ray</w:t>
      </w:r>
    </w:p>
    <w:p>
      <w:r>
        <w:t>Result Item Code: CHE-NOV</w:t>
      </w:r>
    </w:p>
    <w:p>
      <w:r>
        <w:t>Performed Date Time: 25/4/2019 11:07</w:t>
      </w:r>
    </w:p>
    <w:p>
      <w:r>
        <w:t>Line Num: 1</w:t>
      </w:r>
    </w:p>
    <w:p>
      <w:r>
        <w:t>Text:          [ There is no significant change in the extensive consolidation in the lungs.  The  heart is deemed mildly enlarged.  ET tube, right IJ catheter and NG tube are substantially  unchanged.  The aorta is unfurled. May need further action Finalised by: &lt;DOCTOR&gt;</w:t>
      </w:r>
    </w:p>
    <w:p>
      <w:r>
        <w:t>Accession Number: 9ce9b3fe3b2070e4c195f61800bf36e6a0bd2c4dbf872e2aff7b0903a8e22b74</w:t>
      </w:r>
    </w:p>
    <w:p>
      <w:r>
        <w:t>Updated Date Time: 26/4/2019 5:04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