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3927, Performed Date: 21/11/2017 10:29</w:t>
      </w:r>
    </w:p>
    <w:p>
      <w:pPr>
        <w:pStyle w:val="Heading2"/>
      </w:pPr>
      <w:r>
        <w:t>Raw Radiology Report Extracted</w:t>
      </w:r>
    </w:p>
    <w:p>
      <w:r>
        <w:t>Visit Number: a12e49a30e7f0e648fd22fa6ad5db748109f8c6b3ed0bc88d1da4ce3a7de2962</w:t>
      </w:r>
    </w:p>
    <w:p>
      <w:r>
        <w:t>Masked_PatientID: 3927</w:t>
      </w:r>
    </w:p>
    <w:p>
      <w:r>
        <w:t>Order ID: 143625f9825eb5d3100b8d12a484d904473f49c5b54d1f96305ce14a1f797ea8</w:t>
      </w:r>
    </w:p>
    <w:p>
      <w:r>
        <w:t>Order Name: Chest X-ray</w:t>
      </w:r>
    </w:p>
    <w:p>
      <w:r>
        <w:t>Result Item Code: CHE-NOV</w:t>
      </w:r>
    </w:p>
    <w:p>
      <w:r>
        <w:t>Performed Date Time: 21/11/2017 10:29</w:t>
      </w:r>
    </w:p>
    <w:p>
      <w:r>
        <w:t>Line Num: 1</w:t>
      </w:r>
    </w:p>
    <w:p>
      <w:r>
        <w:t>Text:      HISTORY post-op FINDINGS  The heart size is normal.  The aorta is unfolded. The lungs are clear. Sternotomy wires are present.      Known / Minor  Finalised by: &lt;DOCTOR&gt;</w:t>
      </w:r>
    </w:p>
    <w:p>
      <w:r>
        <w:t>Accession Number: e9577ceaa504917fef64a3284ed3a8114aceca5bc6312ffcdc399aa999941eb2</w:t>
      </w:r>
    </w:p>
    <w:p>
      <w:r>
        <w:t>Updated Date Time: 21/11/2017 14:46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