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3932, Performed Date: 18/10/2018 17:28</w:t>
      </w:r>
    </w:p>
    <w:p>
      <w:pPr>
        <w:pStyle w:val="Heading2"/>
      </w:pPr>
      <w:r>
        <w:t>Raw Radiology Report Extracted</w:t>
      </w:r>
    </w:p>
    <w:p>
      <w:r>
        <w:t>Visit Number: 7dc908eaa8bb6164c22dfb11eae2afa1a240d209047235f2af185ce4fb02bc4f</w:t>
      </w:r>
    </w:p>
    <w:p>
      <w:r>
        <w:t>Masked_PatientID: 3932</w:t>
      </w:r>
    </w:p>
    <w:p>
      <w:r>
        <w:t>Order ID: 801bb4dae33e4e73623e20e3f54bad11d31002151b977572361fdfab7fd99b8c</w:t>
      </w:r>
    </w:p>
    <w:p>
      <w:r>
        <w:t>Order Name: Chest X-ray</w:t>
      </w:r>
    </w:p>
    <w:p>
      <w:r>
        <w:t>Result Item Code: CHE-NOV</w:t>
      </w:r>
    </w:p>
    <w:p>
      <w:r>
        <w:t>Performed Date Time: 18/10/2018 17:28</w:t>
      </w:r>
    </w:p>
    <w:p>
      <w:r>
        <w:t>Line Num: 1</w:t>
      </w:r>
    </w:p>
    <w:p>
      <w:r>
        <w:t>Text:       HISTORY SOB OE, ? lung cause REPORT Comparison is made with the prior chest radiograph dated 18 October 2018 performed  at Geylang Polyclinic. There are patchy air space opacities in the bilateral lower zones of the lung, worse  on the right. There are small bilateral pleural effusions. There is also evidence  of pulmonary venous congestion with septal lines. Overall findings are suggestive  of fluid overload. The heart is enlarged. The thoracic aorta is unfolded with mural calcification in  the aortic arch.    May need further action Reported by: &lt;DOCTOR&gt;</w:t>
      </w:r>
    </w:p>
    <w:p>
      <w:r>
        <w:t>Accession Number: 3e4e59d4360581bb9349dd7414ddf294f6e5a4bc8480f2bb28cbc39838939aa7</w:t>
      </w:r>
    </w:p>
    <w:p>
      <w:r>
        <w:t>Updated Date Time: 19/10/2018 12:41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