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3950, Performed Date: 10/11/2015 11:54</w:t>
      </w:r>
    </w:p>
    <w:p>
      <w:pPr>
        <w:pStyle w:val="Heading2"/>
      </w:pPr>
      <w:r>
        <w:t>Raw Radiology Report Extracted</w:t>
      </w:r>
    </w:p>
    <w:p>
      <w:r>
        <w:t>Visit Number: 35216314d42638f6b897dbd5ed475549c1b6fdc821854a7b11be24efd1af74ae</w:t>
      </w:r>
    </w:p>
    <w:p>
      <w:r>
        <w:t>Masked_PatientID: 3950</w:t>
      </w:r>
    </w:p>
    <w:p>
      <w:r>
        <w:t>Order ID: c2a17965c31aff5eee040a6e620ac59b22e2878f8132f1aee61ade5e5dbe2ce6</w:t>
      </w:r>
    </w:p>
    <w:p>
      <w:r>
        <w:t>Order Name: CT Chest, Abdomen and Pelvis</w:t>
      </w:r>
    </w:p>
    <w:p>
      <w:r>
        <w:t>Result Item Code: CTCHEABDP</w:t>
      </w:r>
    </w:p>
    <w:p>
      <w:r>
        <w:t>Performed Date Time: 10/11/2015 11:54</w:t>
      </w:r>
    </w:p>
    <w:p>
      <w:r>
        <w:t>Line Num: 1</w:t>
      </w:r>
    </w:p>
    <w:p>
      <w:r>
        <w:t>Text:       HISTORY stage 4 mantle cell lymphoma on ibrutinib for restaging TECHNIQUE Scans of the thorax, abdomen and pelvis were acquired after the administration of  80mls of intravenous Omnipaque 350 and Positive Rectal Contrast.  FINDINGS Prior CT study in NCC dated 30 July 2015 was reviewed.  The confluent para-aortic lymphadenopathy (encasing the abdominal aorta) shows overall  mild interval reduction – for example, axial dimensions about 4.9 x 2.9 cm – Se 501/78   Vs 5.5 x 3.4 cm previously. The left para-aortic, aorto-caval and retrocaval nodes  have also mildly regressed. No significant intra-thoracic or pelvic lymphadenopathy  is seen.  Stable splenomegaly (17.5 cm) is seen. A few small wedge-like peripheral  splenic hypodensities (Se 501/22,38) could represent old infarcts. The mediastinal vessels opacify normally. No pericardial effusion is seen. Stable residual nodular thickening at the lateral basal segment of the right lower  lobe. Mild atelectatic changes are present in the right lower lobe. No new consolidation  is detected. No pleural effusion is present. A small diverticulum is seen arising  from the right posterior wall of trachea (Se 401 Img 25). The liver shows normal enhancement and attenuation, save for a stable 5mm hypodensity  in segment VI of the liver, too small to be characterised, but probably a cyst. Stable  prominence of the common bile duct (measuring 1 cm), probably related to prior cholecystectomy.  Slight prominence of main pancreatic duct is also seen. No discrete mass is seen  in the pancreas.  A 1.4 x 1.3cm hypodense nodule in the medial limb of the right adrenal gland is largely  unchanged since 2008. The left adrenal gland is normal. Few tiny hypodensities in  the both kidneys are too small to be characterised, possibly cysts. The bowel loops  are not dilated.  The prostate gland, seminal vesicles and urinary bladder show normal features. No  ascites.  No destructive bone lesion is detected.  CONCLUSION Further mild regression of abdominal lymphadenopathy since prior CT of 30/07/15.  (significant decrease when compared to prior CT of 12/01/15). Stable splenomegaly.    Known / Minor  Reported by: &lt;DOCTOR&gt;</w:t>
      </w:r>
    </w:p>
    <w:p>
      <w:r>
        <w:t>Accession Number: a33fdadcb68779b112f6f76df8e855a4248d706170209d6d2f283f2351969a6f</w:t>
      </w:r>
    </w:p>
    <w:p>
      <w:r>
        <w:t>Updated Date Time: 12/11/2015 11:40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