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3964, Performed Date: 28/11/2015 17:28</w:t>
      </w:r>
    </w:p>
    <w:p>
      <w:pPr>
        <w:pStyle w:val="Heading2"/>
      </w:pPr>
      <w:r>
        <w:t>Raw Radiology Report Extracted</w:t>
      </w:r>
    </w:p>
    <w:p>
      <w:r>
        <w:t>Visit Number: 48fd438efa2dae2aa7473ed4b5ac995f29f483f6ac9672be5e545dda4b66f271</w:t>
      </w:r>
    </w:p>
    <w:p>
      <w:r>
        <w:t>Masked_PatientID: 3964</w:t>
      </w:r>
    </w:p>
    <w:p>
      <w:r>
        <w:t>Order ID: 3617ba2f5117fed017f7db5609a5dd9e6cce7b6783a98c0b177e671571bc0f98</w:t>
      </w:r>
    </w:p>
    <w:p>
      <w:r>
        <w:t>Order Name: CT Chest, Abdomen and Pelvis</w:t>
      </w:r>
    </w:p>
    <w:p>
      <w:r>
        <w:t>Result Item Code: CTCHEABDP</w:t>
      </w:r>
    </w:p>
    <w:p>
      <w:r>
        <w:t>Performed Date Time: 28/11/2015 17:28</w:t>
      </w:r>
    </w:p>
    <w:p>
      <w:r>
        <w:t>Line Num: 1</w:t>
      </w:r>
    </w:p>
    <w:p>
      <w:r>
        <w:t>Text:       HISTORY brain lesion suspicious of metastasis, to look for primary cause TECHNIQUE Contrast enhanced CT chest, abdomen and pelvis. Intravenous contrast: Omnipaque 350 - Volume (ml): 80 FINDINGS There is a mass in the apical segment of the right upper lobe, which measures 2.6  x 2.3 cm in axial dimensions and 4.4 cm in craniocaudal dimension (401-50 and 406-16).  It is in contact with the pleura but there is no pleural effusion or nodularity. There is an ill-defined ground-glass opacity in the apical segment of the left lower  lobe (401-51) which is nonspecific, measuring approximately 1.2 cm.  Mild dependent  atelectasis is noted in the lower lobes bilaterally.  The lungs are otherwise clear. There are subcentimetre mediastinal and right hilar nodes, measuring up to 8 mm (402-45).  There is no mediastinal, hilar or axillary lymphadenopathy. The heart size is within  normal limits.  There is no pericardial effusion. The liver has a 1.5cm lesion in segment II, which shows peripheral nodular hyperenhancement  (501-21 and 503-53) and is likely a haemangioma.  The hypodense area in segment IVb  adjacent to the falciform ligament is likely focal fatty change.   There is no biliary dilatation. The gallbladder, pancreas, spleen and both adrenal  glands are within normal limits.   Both kidneys show normal size and contour.  A couple of small subcentimetre hypodense  foci are present, which are likely cysts.  The urinary bladder has a normal outline.   The prostate gland is unremarkable. The stomach and bowel loops are also unremarkable, apart from uncomplicated colonic  diverticular disease.  No abnormal dilatation or mass lesion is seen, within the  limits of this study.  There is no free fluid or lymphadenopathy in the abdomen and  pelvis.   The small sclerotic focus at the right tenth rib is likely a bone island.No destructive  bony lesion is detected. CONCLUSION 1. The right lower lobe apical segment pulmonary mass is likely a primary malignant  neoplasm.  It is in contact with the pleura but no convincing evidence of pleural  metastasis is detected. 2. The left lower lobe apical segment ground-glass opacity is nonspecific.  This  may be focal inflammation, fibrosis or a lowgrade neoplasm. 3. There is no lymphadenopathy.   Subcentimetre right hilar and mediastinal nodes are noted, which do not reach significance  size criteria. 4. Incidental note of a probable haemangioma in hepatic segment II. No metastatic disease is seen in the abdomen or pelvis.   Further action or early intervention required Finalised by: &lt;DOCTOR&gt;</w:t>
      </w:r>
    </w:p>
    <w:p>
      <w:r>
        <w:t>Accession Number: 9024aef35f6e800bf64f41747ed3dff174ff8aa82c6b686d30791647ff8db639</w:t>
      </w:r>
    </w:p>
    <w:p>
      <w:r>
        <w:t>Updated Date Time: 30/11/2015 9:49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