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3969, Performed Date: 24/2/2018 12:02</w:t>
      </w:r>
    </w:p>
    <w:p>
      <w:pPr>
        <w:pStyle w:val="Heading2"/>
      </w:pPr>
      <w:r>
        <w:t>Raw Radiology Report Extracted</w:t>
      </w:r>
    </w:p>
    <w:p>
      <w:r>
        <w:t>Visit Number: 5aa63c57d6cbd9289dd7cab5bec29af4a65aa13aa82cea25e1d139c7609ae8a2</w:t>
      </w:r>
    </w:p>
    <w:p>
      <w:r>
        <w:t>Masked_PatientID: 3969</w:t>
      </w:r>
    </w:p>
    <w:p>
      <w:r>
        <w:t>Order ID: 3d4addc0fe11c6b1026975a66c4bec65fd2e02f0049e6a8763168a9736924371</w:t>
      </w:r>
    </w:p>
    <w:p>
      <w:r>
        <w:t>Order Name: Chest X-ray, Erect</w:t>
      </w:r>
    </w:p>
    <w:p>
      <w:r>
        <w:t>Result Item Code: CHE-ER</w:t>
      </w:r>
    </w:p>
    <w:p>
      <w:r>
        <w:t>Performed Date Time: 24/2/2018 12:02</w:t>
      </w:r>
    </w:p>
    <w:p>
      <w:r>
        <w:t>Line Num: 1</w:t>
      </w:r>
    </w:p>
    <w:p>
      <w:r>
        <w:t>Text:       HISTORY CHEST PAIN, SOB ?PTX REPORT  Chest, AP sitting No prior relevant study is available for comparison. The heart size is normal. Left middle and right mid to lower zone airspace opacities are noted, likely infective  innature. The left mid zone opacity appears slightly dense and rounded.  No pleural  effusion or pneumothorax is detected.   Further action or early intervention required Finalised by: &lt;DOCTOR&gt;</w:t>
      </w:r>
    </w:p>
    <w:p>
      <w:r>
        <w:t>Accession Number: 124db9460b5da3119970ec65f03f09efced036fa4ba8cc34a5bf8c95dedf45fa</w:t>
      </w:r>
    </w:p>
    <w:p>
      <w:r>
        <w:t>Updated Date Time: 24/2/2018 21:53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