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4015, Performed Date: 18/10/2015 14:02</w:t>
      </w:r>
    </w:p>
    <w:p>
      <w:pPr>
        <w:pStyle w:val="Heading2"/>
      </w:pPr>
      <w:r>
        <w:t>Raw Radiology Report Extracted</w:t>
      </w:r>
    </w:p>
    <w:p>
      <w:r>
        <w:t>Visit Number: 07f9a2bc42de183eef72f6bdf24e3fa31062326dd5e2ebf1fc19a1e2a223ad50</w:t>
      </w:r>
    </w:p>
    <w:p>
      <w:r>
        <w:t>Masked_PatientID: 4015</w:t>
      </w:r>
    </w:p>
    <w:p>
      <w:r>
        <w:t>Order ID: 6c6cacf07cdde316b34e334fc8277d07fab6c766704f6a6142f4858e44c7cc3c</w:t>
      </w:r>
    </w:p>
    <w:p>
      <w:r>
        <w:t>Order Name: Chest X-ray</w:t>
      </w:r>
    </w:p>
    <w:p>
      <w:r>
        <w:t>Result Item Code: CHE-NOV</w:t>
      </w:r>
    </w:p>
    <w:p>
      <w:r>
        <w:t>Performed Date Time: 18/10/2015 14:02</w:t>
      </w:r>
    </w:p>
    <w:p>
      <w:r>
        <w:t>Line Num: 1</w:t>
      </w:r>
    </w:p>
    <w:p>
      <w:r>
        <w:t>Text:       HISTORY post R IJ Vas cath insertion REPORT  The position of the right central venous catheter treatment catheter is satisfactory.   The heart size is normal.  No active lung lesion is seen.   Known / Minor  Finalised by: &lt;DOCTOR&gt;</w:t>
      </w:r>
    </w:p>
    <w:p>
      <w:r>
        <w:t>Accession Number: 16f351699f931a19497ea35f0b7c2099162ca3fe13c0ad3ae8ec55113ee8d45b</w:t>
      </w:r>
    </w:p>
    <w:p>
      <w:r>
        <w:t>Updated Date Time: 19/10/2015 11:11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