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4098, Performed Date: 15/5/2018 9:44</w:t>
      </w:r>
    </w:p>
    <w:p>
      <w:pPr>
        <w:pStyle w:val="Heading2"/>
      </w:pPr>
      <w:r>
        <w:t>Raw Radiology Report Extracted</w:t>
      </w:r>
    </w:p>
    <w:p>
      <w:r>
        <w:t>Visit Number: 4313b3cb1a3dd0604b599020340c64fadb660ab9a348e29bd3b4314e48130803</w:t>
      </w:r>
    </w:p>
    <w:p>
      <w:r>
        <w:t>Masked_PatientID: 4098</w:t>
      </w:r>
    </w:p>
    <w:p>
      <w:r>
        <w:t>Order ID: 70d9fd9f199e4600c8e4c007c0fbe69fc47c11597805a6c7a2aace035dbb128c</w:t>
      </w:r>
    </w:p>
    <w:p>
      <w:r>
        <w:t>Order Name: Chest X-ray, Erect</w:t>
      </w:r>
    </w:p>
    <w:p>
      <w:r>
        <w:t>Result Item Code: CHE-ER</w:t>
      </w:r>
    </w:p>
    <w:p>
      <w:r>
        <w:t>Performed Date Time: 15/5/2018 9:44</w:t>
      </w:r>
    </w:p>
    <w:p>
      <w:r>
        <w:t>Line Num: 1</w:t>
      </w:r>
    </w:p>
    <w:p>
      <w:r>
        <w:t>Text:       HISTORY Shortness of Breath x 2/12 REPORT Chest radiograph of 12 March 2018 is reviewed. Heart size is at upper limits of normal. Thoracic aorta is unfolded with atherosclerotic  calcifications at the arch.  No focal consolidation, pleural effusion or pneumothorax.  Stable bi-apical pleural thickening and right apical fibronodularities are noted.    Known / Minor  Reported by: &lt;DOCTOR&gt;</w:t>
      </w:r>
    </w:p>
    <w:p>
      <w:r>
        <w:t>Accession Number: 732e738bdec7c3cc337ace8c158500153be2838e43e7ebb1cca1e0625e5f959a</w:t>
      </w:r>
    </w:p>
    <w:p>
      <w:r>
        <w:t>Updated Date Time: 15/5/2018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