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4120, Performed Date: 02/2/2018 16:50</w:t>
      </w:r>
    </w:p>
    <w:p>
      <w:pPr>
        <w:pStyle w:val="Heading2"/>
      </w:pPr>
      <w:r>
        <w:t>Raw Radiology Report Extracted</w:t>
      </w:r>
    </w:p>
    <w:p>
      <w:r>
        <w:t>Visit Number: fb8ec9ba9885a9230d3b6cb73bdfe75d26b876f58c15e1ef602a9a758d5d0be9</w:t>
      </w:r>
    </w:p>
    <w:p>
      <w:r>
        <w:t>Masked_PatientID: 4120</w:t>
      </w:r>
    </w:p>
    <w:p>
      <w:r>
        <w:t>Order ID: eaf46eba50aabb9eb566ea6acd25c85ae1b89602734c4b1045a042de4a9e5a62</w:t>
      </w:r>
    </w:p>
    <w:p>
      <w:r>
        <w:t>Order Name: Chest X-ray</w:t>
      </w:r>
    </w:p>
    <w:p>
      <w:r>
        <w:t>Result Item Code: CHE-NOV</w:t>
      </w:r>
    </w:p>
    <w:p>
      <w:r>
        <w:t>Performed Date Time: 02/2/2018 16:50</w:t>
      </w:r>
    </w:p>
    <w:p>
      <w:r>
        <w:t>Line Num: 1</w:t>
      </w:r>
    </w:p>
    <w:p>
      <w:r>
        <w:t>Text:       HISTORY ? ILD REPORT Cardiac shadow not enlarged. No large confluent areas of air space shadowing seen.  High right hemi diaphragm. Midline sternotomy sutures noted.   Known / Minor  Finalised by: &lt;DOCTOR&gt;</w:t>
      </w:r>
    </w:p>
    <w:p>
      <w:r>
        <w:t>Accession Number: d4303914fc8c32842777fb525183f808692d72289791a550d207b0da52122f95</w:t>
      </w:r>
    </w:p>
    <w:p>
      <w:r>
        <w:t>Updated Date Time: 02/2/2018 17:19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