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4120, Performed Date: 04/4/2017 10:48</w:t>
      </w:r>
    </w:p>
    <w:p>
      <w:pPr>
        <w:pStyle w:val="Heading2"/>
      </w:pPr>
      <w:r>
        <w:t>Raw Radiology Report Extracted</w:t>
      </w:r>
    </w:p>
    <w:p>
      <w:r>
        <w:t>Visit Number: 735983aeabcf7fef2aa5f19b7b2f9b9bd051c1de2b6f6720bb6894450e7e635d</w:t>
      </w:r>
    </w:p>
    <w:p>
      <w:r>
        <w:t>Masked_PatientID: 4120</w:t>
      </w:r>
    </w:p>
    <w:p>
      <w:r>
        <w:t>Order ID: bd902fe6670f411a2984b605236a2d8869030e65bf973c057a2da3ca5bfe5e45</w:t>
      </w:r>
    </w:p>
    <w:p>
      <w:r>
        <w:t>Order Name: Chest X-ray, Erect</w:t>
      </w:r>
    </w:p>
    <w:p>
      <w:r>
        <w:t>Result Item Code: CHE-ER</w:t>
      </w:r>
    </w:p>
    <w:p>
      <w:r>
        <w:t>Performed Date Time: 04/4/2017 10:48</w:t>
      </w:r>
    </w:p>
    <w:p>
      <w:r>
        <w:t>Line Num: 1</w:t>
      </w:r>
    </w:p>
    <w:p>
      <w:r>
        <w:t>Text:       HISTORY GALLSTONES WITH PREV CBD STONES REPORT Comparison radiograph 10/03/2017. Coronary stent, midline sternotomy wires and stable aortic arch mural calcification  are noted. Heart size is not enlarged.  Unfolded aortic arch. No segmental consolidation is noted. Known Chilaiditi syndrome.  Known / Minor  Finalised by: &lt;DOCTOR&gt;</w:t>
      </w:r>
    </w:p>
    <w:p>
      <w:r>
        <w:t>Accession Number: 6380dfc4f440906d16953da801b2f3ac3e5604ce37d0cb6afebc9ce0875d2bec</w:t>
      </w:r>
    </w:p>
    <w:p>
      <w:r>
        <w:t>Updated Date Time: 04/4/2017 11:40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