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4120, Performed Date: 08/12/2020 12:24</w:t>
      </w:r>
    </w:p>
    <w:p>
      <w:pPr>
        <w:pStyle w:val="Heading2"/>
      </w:pPr>
      <w:r>
        <w:t>Raw Radiology Report Extracted</w:t>
      </w:r>
    </w:p>
    <w:p>
      <w:r>
        <w:t>Visit Number: cec9b5bc95407cde623ac4cecc75951ff865fe84141acd5f82de846fc651abd5</w:t>
      </w:r>
    </w:p>
    <w:p>
      <w:r>
        <w:t>Masked_PatientID: 4120</w:t>
      </w:r>
    </w:p>
    <w:p>
      <w:r>
        <w:t>Order ID: 3d7a8b1f5a91dfdc8e7d1c03b35c17ed003e6ac81538b0eafc0556b36cbb85f6</w:t>
      </w:r>
    </w:p>
    <w:p>
      <w:r>
        <w:t>Order Name: Chest X-ray PA and Oblique</w:t>
      </w:r>
    </w:p>
    <w:p>
      <w:r>
        <w:t>Result Item Code: CHE-PAOBL</w:t>
      </w:r>
    </w:p>
    <w:p>
      <w:r>
        <w:t>Performed Date Time: 08/12/2020 12:24</w:t>
      </w:r>
    </w:p>
    <w:p>
      <w:r>
        <w:t>Line Num: 1</w:t>
      </w:r>
    </w:p>
    <w:p>
      <w:r>
        <w:t>Text: HISTORY  ? right rib fracture REPORT CHEST (PA ERECT AND RIGHT OBLIQUE) X2 IMAGES The sternotomy wires are likely to be related to a previous CABG.  The heart shadow is difficult to assess for size and configuration in view of the  limited inspiration. The thoracic aorta is unfolded. The lungs show neither congestion nor consolidation. Both lateral costophrenic angles  appear satisfactory. There is no pneumothorax detected.  Also, there are no acute fractures in the right  sided ribs that are adequately demonstrated. Report Indicator: Known / Minor Finalised by: &lt;DOCTOR&gt;</w:t>
      </w:r>
    </w:p>
    <w:p>
      <w:r>
        <w:t>Accession Number: d43cb1322a5c5079ca1e189e71b7cb8d1a42d90356819e1c79eb80cc69dde208</w:t>
      </w:r>
    </w:p>
    <w:p>
      <w:r>
        <w:t>Updated Date Time: 10/12/2020 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