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4134, Performed Date: 11/5/2017 18:40</w:t>
      </w:r>
    </w:p>
    <w:p>
      <w:pPr>
        <w:pStyle w:val="Heading2"/>
      </w:pPr>
      <w:r>
        <w:t>Raw Radiology Report Extracted</w:t>
      </w:r>
    </w:p>
    <w:p>
      <w:r>
        <w:t>Visit Number: d96dfd8ea5999de2a6e0d01e8d00dd9d7fb29ef724738cb241a4565de6e42634</w:t>
      </w:r>
    </w:p>
    <w:p>
      <w:r>
        <w:t>Masked_PatientID: 4134</w:t>
      </w:r>
    </w:p>
    <w:p>
      <w:r>
        <w:t>Order ID: 71c4f79f06674718d5365e39688f8b6a63b990a808c451b131e01588a6cac464</w:t>
      </w:r>
    </w:p>
    <w:p>
      <w:r>
        <w:t>Order Name: Chest X-ray</w:t>
      </w:r>
    </w:p>
    <w:p>
      <w:r>
        <w:t>Result Item Code: CHE-NOV</w:t>
      </w:r>
    </w:p>
    <w:p>
      <w:r>
        <w:t>Performed Date Time: 11/5/2017 18:40</w:t>
      </w:r>
    </w:p>
    <w:p>
      <w:r>
        <w:t>Line Num: 1</w:t>
      </w:r>
    </w:p>
    <w:p>
      <w:r>
        <w:t>Text:       HISTORY low grade fever REPORT  The heart size cannot be accurately assessed due to suboptimal inspiratory effort.   Unfolding of the aorta is seen.  Minor atelectasis noted in the left lower zone.   Otherwise no gross consolidation or effusion detected.  Note is made of prior radiograph  dated 29/12/2016.   Known / Minor  Finalised by: &lt;DOCTOR&gt;</w:t>
      </w:r>
    </w:p>
    <w:p>
      <w:r>
        <w:t>Accession Number: 62a1bb5de604f04dc72675336e537d4713a0cf7f9119984c6b36a65ddf42702d</w:t>
      </w:r>
    </w:p>
    <w:p>
      <w:r>
        <w:t>Updated Date Time: 14/5/2017 17:37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