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4136, Performed Date: 13/7/2017 12:15</w:t>
      </w:r>
    </w:p>
    <w:p>
      <w:pPr>
        <w:pStyle w:val="Heading2"/>
      </w:pPr>
      <w:r>
        <w:t>Raw Radiology Report Extracted</w:t>
      </w:r>
    </w:p>
    <w:p>
      <w:r>
        <w:t>Visit Number: 574f7c1e228a0acc8c5a6d0db68a63104208450747db80ed4a12ef7b3a4fc97a</w:t>
      </w:r>
    </w:p>
    <w:p>
      <w:r>
        <w:t>Masked_PatientID: 4136</w:t>
      </w:r>
    </w:p>
    <w:p>
      <w:r>
        <w:t>Order ID: 4c12ddc417d15b18229f15b0a9a9c0b19cd5a753da650e5827dc75c8138766b7</w:t>
      </w:r>
    </w:p>
    <w:p>
      <w:r>
        <w:t>Order Name: Chest X-ray, Erect</w:t>
      </w:r>
    </w:p>
    <w:p>
      <w:r>
        <w:t>Result Item Code: CHE-ER</w:t>
      </w:r>
    </w:p>
    <w:p>
      <w:r>
        <w:t>Performed Date Time: 13/7/2017 12:15</w:t>
      </w:r>
    </w:p>
    <w:p>
      <w:r>
        <w:t>Line Num: 1</w:t>
      </w:r>
    </w:p>
    <w:p>
      <w:r>
        <w:t>Text:       HISTORY Viral bronchitis sec to influenza A; previous CXR showed left LZ opacity REPORT  The heart shadow appears slightly enlarged.  The aorta is calcified and unfolded.   No definite active lung lesion is seen. Previously noted slight ill-defined hazy  shadowing in the left lung dated 31st May 2017 has resolved.    Known / Minor  Finalised by: &lt;DOCTOR&gt;</w:t>
      </w:r>
    </w:p>
    <w:p>
      <w:r>
        <w:t>Accession Number: ee1c7866879567d8a1b777a36bbe0acb122917e1f47fcd184f70c9b0121fb01d</w:t>
      </w:r>
    </w:p>
    <w:p>
      <w:r>
        <w:t>Updated Date Time: 13/7/2017 14:13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