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4141, Performed Date: 18/6/2015 12:15</w:t>
      </w:r>
    </w:p>
    <w:p>
      <w:pPr>
        <w:pStyle w:val="Heading2"/>
      </w:pPr>
      <w:r>
        <w:t>Raw Radiology Report Extracted</w:t>
      </w:r>
    </w:p>
    <w:p>
      <w:r>
        <w:t>Visit Number: 7af423bbf36fc2962fc01b4e6dd0614ac1fbfe7dcc3db2f8fd834f778e7187ec</w:t>
      </w:r>
    </w:p>
    <w:p>
      <w:r>
        <w:t>Masked_PatientID: 4141</w:t>
      </w:r>
    </w:p>
    <w:p>
      <w:r>
        <w:t>Order ID: fd6a4ef51d08547cf0fc385a177f78f78e00b826bb50ef1279da91a589dd4d96</w:t>
      </w:r>
    </w:p>
    <w:p>
      <w:r>
        <w:t>Order Name: Chest X-ray</w:t>
      </w:r>
    </w:p>
    <w:p>
      <w:r>
        <w:t>Result Item Code: CHE-NOV</w:t>
      </w:r>
    </w:p>
    <w:p>
      <w:r>
        <w:t>Performed Date Time: 18/6/2015 12:15</w:t>
      </w:r>
    </w:p>
    <w:p>
      <w:r>
        <w:t>Line Num: 1</w:t>
      </w:r>
    </w:p>
    <w:p>
      <w:r>
        <w:t>Text:       HISTORY High Grade Muscle Invasion Bladder Ca  pleural eff s/p tap pericardial eff; worsening SOB and congestion REPORT  Since the prior radiograph 17 June 2015, there is interval decrease in the size  of the right pleural effusion. Left pleural effusion appears largely stable while the loculated effusions at the  periphery of both thoraces appears stable. Consolidation/ collapse in the left lower zone is still persistent but the degree  of pulmonary congestion appears toshow mild interval decrease.  Heart size is not accurately assessed in this projection. Aorta is unfolded. Right percutaneous nephrostomy catheter partly imaged.   Known / Minor  Finalised by: &lt;DOCTOR&gt;</w:t>
      </w:r>
    </w:p>
    <w:p>
      <w:r>
        <w:t>Accession Number: fc96ba6d9625099954102169fa810e59f5512c4fa65e8dc9709dca71f970a3dd</w:t>
      </w:r>
    </w:p>
    <w:p>
      <w:r>
        <w:t>Updated Date Time: 19/6/2015 10:14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