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18/9/2020 22:46</w:t>
      </w:r>
    </w:p>
    <w:p>
      <w:pPr>
        <w:pStyle w:val="Heading2"/>
      </w:pPr>
      <w:r>
        <w:t>Raw Radiology Report Extracted</w:t>
      </w:r>
    </w:p>
    <w:p>
      <w:r>
        <w:t>Visit Number: e568c10ff1a2da745e97f75a59a0ac79a89558822ebe1a11e03a86d8d30fc761</w:t>
      </w:r>
    </w:p>
    <w:p>
      <w:r>
        <w:t>Masked_PatientID: 4147</w:t>
      </w:r>
    </w:p>
    <w:p>
      <w:r>
        <w:t>Order ID: d041ccadd554850224283ffcf8ae44a41104267673a275f8bc463e52a2cf56e0</w:t>
      </w:r>
    </w:p>
    <w:p>
      <w:r>
        <w:t>Order Name: Chest X-ray, Erect</w:t>
      </w:r>
    </w:p>
    <w:p>
      <w:r>
        <w:t>Result Item Code: CHE-ER</w:t>
      </w:r>
    </w:p>
    <w:p>
      <w:r>
        <w:t>Performed Date Time: 18/9/2020 22:46</w:t>
      </w:r>
    </w:p>
    <w:p>
      <w:r>
        <w:t>Line Num: 1</w:t>
      </w:r>
    </w:p>
    <w:p>
      <w:r>
        <w:t>Text: HISTORY  Sepsis REPORT Comparison is made with the prior chest radiograph dated 20 July 2020 (NHC). The CRTD is seen with its two intact leads in stable position. The left ventricular  assist device is stable in position. Sternotomy wires and tricuspid annuloplasty  ring are seen.  The heart size cannot be accurately assessed but appears enlarged. There is stable moderate left pleural effusion with adjacent collapse/consolidation  of the left lower zone. No right lung consolidation seen. The right costophrenic  angle is clear. Report Indicator: Known / Minor Reported by: &lt;DOCTOR&gt;</w:t>
      </w:r>
    </w:p>
    <w:p>
      <w:r>
        <w:t>Accession Number: 72d8b255794783c46d0c9185f393804f15f4ec77f629f4c4a4e47c8645f52fa5</w:t>
      </w:r>
    </w:p>
    <w:p>
      <w:r>
        <w:t>Updated Date Time: 19/9/2020 17:08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