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4169, Performed Date: 17/10/2018 9:25</w:t>
      </w:r>
    </w:p>
    <w:p>
      <w:pPr>
        <w:pStyle w:val="Heading2"/>
      </w:pPr>
      <w:r>
        <w:t>Raw Radiology Report Extracted</w:t>
      </w:r>
    </w:p>
    <w:p>
      <w:r>
        <w:t>Visit Number: 197dd893248026a66b795e31492c9f6dd552bcbec8971462b1902d62420c01b2</w:t>
      </w:r>
    </w:p>
    <w:p>
      <w:r>
        <w:t>Masked_PatientID: 4169</w:t>
      </w:r>
    </w:p>
    <w:p>
      <w:r>
        <w:t>Order ID: 5a256d003095160d3f680e7f1d0854e356f3d18029e05e8b9c815675f74e42a7</w:t>
      </w:r>
    </w:p>
    <w:p>
      <w:r>
        <w:t>Order Name: Chest X-ray</w:t>
      </w:r>
    </w:p>
    <w:p>
      <w:r>
        <w:t>Result Item Code: CHE-NOV</w:t>
      </w:r>
    </w:p>
    <w:p>
      <w:r>
        <w:t>Performed Date Time: 17/10/2018 9:25</w:t>
      </w:r>
    </w:p>
    <w:p>
      <w:r>
        <w:t>Line Num: 1</w:t>
      </w:r>
    </w:p>
    <w:p>
      <w:r>
        <w:t>Text:       HISTORY Monitor fluid overload . SOB. IE w acute AR REPORT  Chest AP: Comparison made with previous radiograph 15/10/2018. The pulmonary oedema changes in right lung are slightly worsened.  There are also  retrocardiac opacities which are becoming confluent, may be infective in origin.   A new small left-sided pleural effusion noted.   Known / Minor Finalised by: &lt;DOCTOR&gt;</w:t>
      </w:r>
    </w:p>
    <w:p>
      <w:r>
        <w:t>Accession Number: 87bf0497272e5a1039381d740b4bcedef53485e878a5679adbabf342379bcf85</w:t>
      </w:r>
    </w:p>
    <w:p>
      <w:r>
        <w:t>Updated Date Time: 18/10/2018 12:54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