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4187, Performed Date: 09/11/2017 18:42</w:t>
      </w:r>
    </w:p>
    <w:p>
      <w:pPr>
        <w:pStyle w:val="Heading2"/>
      </w:pPr>
      <w:r>
        <w:t>Raw Radiology Report Extracted</w:t>
      </w:r>
    </w:p>
    <w:p>
      <w:r>
        <w:t>Visit Number: 583dedec61704f82b8a4f1e43dd7b8ca0673c87a7f496a87eaec888e6751a9c9</w:t>
      </w:r>
    </w:p>
    <w:p>
      <w:r>
        <w:t>Masked_PatientID: 4187</w:t>
      </w:r>
    </w:p>
    <w:p>
      <w:r>
        <w:t>Order ID: 6d2a0b419512cf3b99066a5493edfea8610b2731bc4e10b37b165e7d202917c2</w:t>
      </w:r>
    </w:p>
    <w:p>
      <w:r>
        <w:t>Order Name: CT Pulmonary Angiogram</w:t>
      </w:r>
    </w:p>
    <w:p>
      <w:r>
        <w:t>Result Item Code: CTCHEPE</w:t>
      </w:r>
    </w:p>
    <w:p>
      <w:r>
        <w:t>Performed Date Time: 09/11/2017 18:42</w:t>
      </w:r>
    </w:p>
    <w:p>
      <w:r>
        <w:t>Line Num: 1</w:t>
      </w:r>
    </w:p>
    <w:p>
      <w:r>
        <w:t>Text:       HISTORY presented with acute SOB and desat with raised PASP of 73mmHg. ?mobile mass in IVC TECHNIQUE Scans acquired as per department protocol. Intravenous contrast: Omnipaque 350 - Volume (ml): 60 FINDINGS  No previous similar study. The scan sensitivity is limited by respiratory motion artefacts. There is no filling-defect in the pulmonary trunk, main pulmonary arteries and its  lobar and segmental branches. The cardiac chambers and mediastinal vessels show normal  contrast enhancement. The heart is normal in size. No pleural or pericardial effusion  is seen. Subpleural scarring, calcification and associated focal traction bronchiectasis is  seen in the right upper lobe (6-23), likely due to previous granulomatous infection.  A tiny 2 mm nodule in the middle lobe is nonspecific (image 6-53).  No consolidation  or suspicious pulmonary nodule is detected. Mild atelectasis is seen in the left  lower zone. No significant abnormality seen in the visualised upper abdomen. No destructive bone lesion. CONCLUSION  No pulmonary embolus is detected.   Known / Minor  Vimbai Chekenyere , Senior Resident , 16498D Finalised by: &lt;DOCTOR&gt;</w:t>
      </w:r>
    </w:p>
    <w:p>
      <w:r>
        <w:t>Accession Number: c1df739b70d0439df32aa44a36c3fefd09e51c8943a0b0f003efc18930c13791</w:t>
      </w:r>
    </w:p>
    <w:p>
      <w:r>
        <w:t>Updated Date Time: 10/11/2017 9:00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