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4193, Performed Date: 14/5/2019 12:39</w:t>
      </w:r>
    </w:p>
    <w:p>
      <w:pPr>
        <w:pStyle w:val="Heading2"/>
      </w:pPr>
      <w:r>
        <w:t>Raw Radiology Report Extracted</w:t>
      </w:r>
    </w:p>
    <w:p>
      <w:r>
        <w:t>Visit Number: 951af01912d47dd43477ecd70cb0dd97c78061a34ef27bea1e150f38aef018ab</w:t>
      </w:r>
    </w:p>
    <w:p>
      <w:r>
        <w:t>Masked_PatientID: 4193</w:t>
      </w:r>
    </w:p>
    <w:p>
      <w:r>
        <w:t>Order ID: 81aad16c6584552f3cf02d97a0e7a8065ee6f84bbfc52ff5d8e7df8e56ee2455</w:t>
      </w:r>
    </w:p>
    <w:p>
      <w:r>
        <w:t>Order Name: Chest X-ray</w:t>
      </w:r>
    </w:p>
    <w:p>
      <w:r>
        <w:t>Result Item Code: CHE-NOV</w:t>
      </w:r>
    </w:p>
    <w:p>
      <w:r>
        <w:t>Performed Date Time: 14/5/2019 12:39</w:t>
      </w:r>
    </w:p>
    <w:p>
      <w:r>
        <w:t>Line Num: 1</w:t>
      </w:r>
    </w:p>
    <w:p>
      <w:r>
        <w:t>Text: HISTORY  post chest drain insertion CXR REPORT Right pig tail catheter is observed at the base. The right pleural effusion is smaller  in size as compared to the preceding study. Right central venous line is noted in  situ. The heart is normal in size. Report Indicator: Known \ Minor Finalised by: &lt;DOCTOR&gt;</w:t>
      </w:r>
    </w:p>
    <w:p>
      <w:r>
        <w:t>Accession Number: 9e57a9947d82a470cb39d3adb5636fa428e70fae6ae1d74d1beef9192d76caf9</w:t>
      </w:r>
    </w:p>
    <w:p>
      <w:r>
        <w:t>Updated Date Time: 15/5/2019 21:03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