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09/4/2019 18:11</w:t>
      </w:r>
    </w:p>
    <w:p>
      <w:pPr>
        <w:pStyle w:val="Heading2"/>
      </w:pPr>
      <w:r>
        <w:t>Raw Radiology Report Extracted</w:t>
      </w:r>
    </w:p>
    <w:p>
      <w:r>
        <w:t>Visit Number: 8dd8d1509f013b336d1b7956a7cf8c847a2348aeb8fa42cbc320a486154ac105</w:t>
      </w:r>
    </w:p>
    <w:p>
      <w:r>
        <w:t>Masked_PatientID: 4250</w:t>
      </w:r>
    </w:p>
    <w:p>
      <w:r>
        <w:t>Order ID: 391e6499a7a2fa11066468322a024e157521feca76b32cd3d7d397251b9b7730</w:t>
      </w:r>
    </w:p>
    <w:p>
      <w:r>
        <w:t>Order Name: Chest X-ray</w:t>
      </w:r>
    </w:p>
    <w:p>
      <w:r>
        <w:t>Result Item Code: CHE-NOV</w:t>
      </w:r>
    </w:p>
    <w:p>
      <w:r>
        <w:t>Performed Date Time: 09/4/2019 18:11</w:t>
      </w:r>
    </w:p>
    <w:p>
      <w:r>
        <w:t>Line Num: 1</w:t>
      </w:r>
    </w:p>
    <w:p>
      <w:r>
        <w:t>Text: HISTORY  after insertion of NGT to confirm placement REPORT Comparison radiograph 14\03\2019. Status post insertion of a nasogastric tube list present in the region of the epigastrium.  This should be advanced further to a more satisfactory location. Cardiac size cannot be accurately assessed in this projection. Unfolded aortic arch  with atherosclerotic mural calcification. Scarring noted in the right upper zone and periphery of the right lower zone. Report Indicator: May need further action Finalised by: &lt;DOCTOR&gt;</w:t>
      </w:r>
    </w:p>
    <w:p>
      <w:r>
        <w:t>Accession Number: 1d30d322116498c86b3d2ab1407a4a907eaa544d44d6c39e4297ba92902bd227</w:t>
      </w:r>
    </w:p>
    <w:p>
      <w:r>
        <w:t>Updated Date Time: 10/4/2019 22:57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