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15/11/2017 6:31</w:t>
      </w:r>
    </w:p>
    <w:p>
      <w:pPr>
        <w:pStyle w:val="Heading2"/>
      </w:pPr>
      <w:r>
        <w:t>Raw Radiology Report Extracted</w:t>
      </w:r>
    </w:p>
    <w:p>
      <w:r>
        <w:t>Visit Number: 5d5bf687fce3b643852ed892a63abebfc986f483863614d914ebde840043125e</w:t>
      </w:r>
    </w:p>
    <w:p>
      <w:r>
        <w:t>Masked_PatientID: 4250</w:t>
      </w:r>
    </w:p>
    <w:p>
      <w:r>
        <w:t>Order ID: c0daf092bf0afd34ffe4ec861f13cd1701a29d0d4036f31a9b1feba163f79321</w:t>
      </w:r>
    </w:p>
    <w:p>
      <w:r>
        <w:t>Order Name: Chest X-ray</w:t>
      </w:r>
    </w:p>
    <w:p>
      <w:r>
        <w:t>Result Item Code: CHE-NOV</w:t>
      </w:r>
    </w:p>
    <w:p>
      <w:r>
        <w:t>Performed Date Time: 15/11/2017 6:31</w:t>
      </w:r>
    </w:p>
    <w:p>
      <w:r>
        <w:t>Line Num: 1</w:t>
      </w:r>
    </w:p>
    <w:p>
      <w:r>
        <w:t>Text:       HISTORY destarutaion, left pleural effusion noted on us REPORT  There is increased density and ground-glass - alveolar shadowing in the retrocardiac  left lower zone.  Infection or aspiration has to be considered.  The heart may bemarginally enlarged.  A small left pleural effusion cannot be excluded.   May need further action Finalised by: &lt;DOCTOR&gt;</w:t>
      </w:r>
    </w:p>
    <w:p>
      <w:r>
        <w:t>Accession Number: ae67bfcac33469723522c81902cdce9f2404042748140aab402ef9fb9e9dc075</w:t>
      </w:r>
    </w:p>
    <w:p>
      <w:r>
        <w:t>Updated Date Time: 16/11/2017 8:45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