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09/8/2018 19:23</w:t>
      </w:r>
    </w:p>
    <w:p>
      <w:pPr>
        <w:pStyle w:val="Heading2"/>
      </w:pPr>
      <w:r>
        <w:t>Raw Radiology Report Extracted</w:t>
      </w:r>
    </w:p>
    <w:p>
      <w:r>
        <w:t>Visit Number: 00149884b5d28dc027e260c2795cad3f2506c32098d8387b4d6d855e8e5fc8ac</w:t>
      </w:r>
    </w:p>
    <w:p>
      <w:r>
        <w:t>Masked_PatientID: 4295</w:t>
      </w:r>
    </w:p>
    <w:p>
      <w:r>
        <w:t>Order ID: 412c5e4402050d31745e6f369486d5a9ad8138ccea397725d7e529a4ee960666</w:t>
      </w:r>
    </w:p>
    <w:p>
      <w:r>
        <w:t>Order Name: Chest X-ray, Erect</w:t>
      </w:r>
    </w:p>
    <w:p>
      <w:r>
        <w:t>Result Item Code: CHE-ER</w:t>
      </w:r>
    </w:p>
    <w:p>
      <w:r>
        <w:t>Performed Date Time: 09/8/2018 19:23</w:t>
      </w:r>
    </w:p>
    <w:p>
      <w:r>
        <w:t>Line Num: 1</w:t>
      </w:r>
    </w:p>
    <w:p>
      <w:r>
        <w:t>Text:       HISTORY sob REPORT Chest radiograph, PA erect Prior radiograph dated 21 July 2018 was reviewed. Midline sternotomy wires are noted. The heart is enlarged. Prominent pulmonary vasculature is noted in keeping with pulmonary venous congestion.   Bilateral small pleural effusions are seen and mild patchy air space opacities are  noted in the right lower zone, right upper zone and the left retrocardiac region.   Findings are compatible with the presence of fluid overload although superimposed  infection cannot be excluded.   May need further action Reported by: &lt;DOCTOR&gt;</w:t>
      </w:r>
    </w:p>
    <w:p>
      <w:r>
        <w:t>Accession Number: 7934bb05490e9c14f3151365adecd0929f9070babd8c810bf9e798aca6e139fa</w:t>
      </w:r>
    </w:p>
    <w:p>
      <w:r>
        <w:t>Updated Date Time: 10/8/2018 12:31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