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20/9/2018 14:30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53b68e88362428ad8da367d08be03aadb05d3eee67d87dac99d28a620c2bd7d7</w:t>
      </w:r>
    </w:p>
    <w:p>
      <w:r>
        <w:t>Order Name: Chest X-ray</w:t>
      </w:r>
    </w:p>
    <w:p>
      <w:r>
        <w:t>Result Item Code: CHE-NOV</w:t>
      </w:r>
    </w:p>
    <w:p>
      <w:r>
        <w:t>Performed Date Time: 20/9/2018 14:30</w:t>
      </w:r>
    </w:p>
    <w:p>
      <w:r>
        <w:t>Line Num: 1</w:t>
      </w:r>
    </w:p>
    <w:p>
      <w:r>
        <w:t>Text:          [ Right CT has been removed.  Extensive pulmo9nary oedema persists.   May need further action Finalised by: &lt;DOCTOR&gt;</w:t>
      </w:r>
    </w:p>
    <w:p>
      <w:r>
        <w:t>Accession Number: 30e58b092d4fb7431093e8f5ad86c551f408d7470c91e34c1c93baf239ce2d78</w:t>
      </w:r>
    </w:p>
    <w:p>
      <w:r>
        <w:t>Updated Date Time: 21/9/2018 10:06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