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30/6/2018 20:23</w:t>
      </w:r>
    </w:p>
    <w:p>
      <w:pPr>
        <w:pStyle w:val="Heading2"/>
      </w:pPr>
      <w:r>
        <w:t>Raw Radiology Report Extracted</w:t>
      </w:r>
    </w:p>
    <w:p>
      <w:r>
        <w:t>Visit Number: 2f41ff6dfe7debf5bb777d55bec4f8b1cf25184eb30ad2f643d0e11ac7b65507</w:t>
      </w:r>
    </w:p>
    <w:p>
      <w:r>
        <w:t>Masked_PatientID: 4295</w:t>
      </w:r>
    </w:p>
    <w:p>
      <w:r>
        <w:t>Order ID: dbc38d2c3cac25486792cdd704b079728a88dcb364dea45f91477301b6d9f433</w:t>
      </w:r>
    </w:p>
    <w:p>
      <w:r>
        <w:t>Order Name: Chest X-ray</w:t>
      </w:r>
    </w:p>
    <w:p>
      <w:r>
        <w:t>Result Item Code: CHE-NOV</w:t>
      </w:r>
    </w:p>
    <w:p>
      <w:r>
        <w:t>Performed Date Time: 30/6/2018 20:23</w:t>
      </w:r>
    </w:p>
    <w:p>
      <w:r>
        <w:t>Line Num: 1</w:t>
      </w:r>
    </w:p>
    <w:p>
      <w:r>
        <w:t>Text:       HISTORY fluid overload REPORT  Chest: A P sitting: Previous radiograph dated 04/06/2018 was reviewed. Midline sternotomy wires and cardiomegaly are again noted. Pulmonary venous congestion is seen with patchy haziness in the leftretrocardiac  region which may represent early changes of fluid overload.  Clinical correlation  is suggested with attention on follow-up. No sizeable pleural effusion. Stable prominence of bilateral hilar vascular shadows and mild fullness in the pulmonary  bay raise concern of underlying pulmonary arterial hypertension.  Clinical correlation  is suggested.   May need further action Finalised by: &lt;DOCTOR&gt;</w:t>
      </w:r>
    </w:p>
    <w:p>
      <w:r>
        <w:t>Accession Number: 18f580c2650217fa0ec13c4f5bf39241af6e15a7a66cc67414a1ca4cb8b03131</w:t>
      </w:r>
    </w:p>
    <w:p>
      <w:r>
        <w:t>Updated Date Time: 01/7/2018 11:19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