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442, Performed Date: 18/7/2016 23:14</w:t>
      </w:r>
    </w:p>
    <w:p>
      <w:pPr>
        <w:pStyle w:val="Heading2"/>
      </w:pPr>
      <w:r>
        <w:t>Raw Radiology Report Extracted</w:t>
      </w:r>
    </w:p>
    <w:p>
      <w:r>
        <w:t>Visit Number: 21a6163c8c6fa90ffb7a9b836124722d5e3eef1927a7cbcfa3b110db844e0744</w:t>
      </w:r>
    </w:p>
    <w:p>
      <w:r>
        <w:t>Masked_PatientID: 442</w:t>
      </w:r>
    </w:p>
    <w:p>
      <w:r>
        <w:t>Order ID: 464b2ef2a48b381a9e29bbdfe465a26e964d755744c1d513b5cbd8db040eedea</w:t>
      </w:r>
    </w:p>
    <w:p>
      <w:r>
        <w:t>Order Name: Chest X-ray, Erect</w:t>
      </w:r>
    </w:p>
    <w:p>
      <w:r>
        <w:t>Result Item Code: CHE-ER</w:t>
      </w:r>
    </w:p>
    <w:p>
      <w:r>
        <w:t>Performed Date Time: 18/7/2016 23:14</w:t>
      </w:r>
    </w:p>
    <w:p>
      <w:r>
        <w:t>Line Num: 1</w:t>
      </w:r>
    </w:p>
    <w:p>
      <w:r>
        <w:t>Text:       HISTORY renal failure REPORT The heart size cannot be accurately assessed on the current projection.  There is  no pleural effusion, consolidation or pneumothorax in either lung.   Known / Minor  Finalised by: &lt;DOCTOR&gt;</w:t>
      </w:r>
    </w:p>
    <w:p>
      <w:r>
        <w:t>Accession Number: a2b935c504f9b08ac7cb5543651e840b2814433ddd144da1c8f8510ae86b8ca7</w:t>
      </w:r>
    </w:p>
    <w:p>
      <w:r>
        <w:t>Updated Date Time: 19/7/2016 15:06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