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4441, Performed Date: 07/9/2017 2:29</w:t>
      </w:r>
    </w:p>
    <w:p>
      <w:pPr>
        <w:pStyle w:val="Heading2"/>
      </w:pPr>
      <w:r>
        <w:t>Raw Radiology Report Extracted</w:t>
      </w:r>
    </w:p>
    <w:p>
      <w:r>
        <w:t>Visit Number: be13ed1fac3fb7d63edd3f71388390d0c075787e7ce853a4c60a3dbe180488c5</w:t>
      </w:r>
    </w:p>
    <w:p>
      <w:r>
        <w:t>Masked_PatientID: 4441</w:t>
      </w:r>
    </w:p>
    <w:p>
      <w:r>
        <w:t>Order ID: bf75f76a5ae9bfe0739cb8a4bf89b8b485471ec1840a3e32a6cea68ca899304f</w:t>
      </w:r>
    </w:p>
    <w:p>
      <w:r>
        <w:t>Order Name: Chest X-ray</w:t>
      </w:r>
    </w:p>
    <w:p>
      <w:r>
        <w:t>Result Item Code: CHE-NOV</w:t>
      </w:r>
    </w:p>
    <w:p>
      <w:r>
        <w:t>Performed Date Time: 07/9/2017 2:29</w:t>
      </w:r>
    </w:p>
    <w:p>
      <w:r>
        <w:t>Line Num: 1</w:t>
      </w:r>
    </w:p>
    <w:p>
      <w:r>
        <w:t>Text:       HISTORY chest pain and SOB REPORT Comparison made with prior chest radiograph dated 26 January 2017. The heart size cannot be accurately assessed in this sitting AP projection. Aortic  calcifications noted. Air space opacities are seen in bilateral lower zones associated with pulmonary venous  congestion and possible small left pleural effusion.  Overall findings are suggestive  of fluid overload although underlying infective changes cannot be excluded.  Stable  volumeloss noted in the left lower lobe.  Clinical correlation suggested.   May need further action Reported by: &lt;DOCTOR&gt;</w:t>
      </w:r>
    </w:p>
    <w:p>
      <w:r>
        <w:t>Accession Number: 5d2430ad6d04bed9a0f535bf4e98061c016ea55ce809602ff41245504ea82303</w:t>
      </w:r>
    </w:p>
    <w:p>
      <w:r>
        <w:t>Updated Date Time: 07/9/2017 14:48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