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4441, Performed Date: 26/9/2017 9:44</w:t>
      </w:r>
    </w:p>
    <w:p>
      <w:pPr>
        <w:pStyle w:val="Heading2"/>
      </w:pPr>
      <w:r>
        <w:t>Raw Radiology Report Extracted</w:t>
      </w:r>
    </w:p>
    <w:p>
      <w:r>
        <w:t>Visit Number: 89b6395b697d61ac0109421d24919f234c2e462050a8293c86537a9d81d8e698</w:t>
      </w:r>
    </w:p>
    <w:p>
      <w:r>
        <w:t>Masked_PatientID: 4441</w:t>
      </w:r>
    </w:p>
    <w:p>
      <w:r>
        <w:t>Order ID: e91099573a77e5ba0579df64e660966e27516326fc70ceacda96b0ff41397d87</w:t>
      </w:r>
    </w:p>
    <w:p>
      <w:r>
        <w:t>Order Name: Chest X-ray</w:t>
      </w:r>
    </w:p>
    <w:p>
      <w:r>
        <w:t>Result Item Code: CHE-NOV</w:t>
      </w:r>
    </w:p>
    <w:p>
      <w:r>
        <w:t>Performed Date Time: 26/9/2017 9:44</w:t>
      </w:r>
    </w:p>
    <w:p>
      <w:r>
        <w:t>Line Num: 1</w:t>
      </w:r>
    </w:p>
    <w:p>
      <w:r>
        <w:t>Text:       HISTORY fluid overload with b/g ESRF on HD REPORT  Comparison is made to previous radiograph dated 7 September 2017. There is cardiomegaly.  Aortic calcifications are seen. Upper vascular diversion and bilateral pleural effusions are suggestive of pulmonary  congestion.  Bandlike airspace opacities in the lower lung zones may be related to  subsegmental atelectasis.  Please correlate for any superimposed infection.   May need further action Finalised by: &lt;DOCTOR&gt;</w:t>
      </w:r>
    </w:p>
    <w:p>
      <w:r>
        <w:t>Accession Number: 74f0db88f59c0972c781cdc060879f8ffea9a985437d4b24cf807db7dfd334be</w:t>
      </w:r>
    </w:p>
    <w:p>
      <w:r>
        <w:t>Updated Date Time: 26/9/2017 12:42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