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4485, Performed Date: 26/6/2018 16:21</w:t>
      </w:r>
    </w:p>
    <w:p>
      <w:pPr>
        <w:pStyle w:val="Heading2"/>
      </w:pPr>
      <w:r>
        <w:t>Raw Radiology Report Extracted</w:t>
      </w:r>
    </w:p>
    <w:p>
      <w:r>
        <w:t>Visit Number: 1286456f7db4727c4047dcf9c54b61e2a1dfbb0ea0d9459c45d2fede038e7a4c</w:t>
      </w:r>
    </w:p>
    <w:p>
      <w:r>
        <w:t>Masked_PatientID: 4485</w:t>
      </w:r>
    </w:p>
    <w:p>
      <w:r>
        <w:t>Order ID: 8073c65f4fde7cac2f4e1ea4f3b3063bbf09a76062780fce07fa9594aa9bc268</w:t>
      </w:r>
    </w:p>
    <w:p>
      <w:r>
        <w:t>Order Name: Chest X-ray</w:t>
      </w:r>
    </w:p>
    <w:p>
      <w:r>
        <w:t>Result Item Code: CHE-NOV</w:t>
      </w:r>
    </w:p>
    <w:p>
      <w:r>
        <w:t>Performed Date Time: 26/6/2018 16:21</w:t>
      </w:r>
    </w:p>
    <w:p>
      <w:r>
        <w:t>Line Num: 1</w:t>
      </w:r>
    </w:p>
    <w:p>
      <w:r>
        <w:t>Text:       HISTORY NGT REPORT It is difficult to accurately assess the cardiac size as this is an AP projection.  Increased shadowing seen in the left hilar/peri hilar region. Please correlate with  the clinical findings. The tip of the nasogastric tube is projected over the proximal  stomach. There is some contrast/barium in the proximal stomach.  May need further action Finalised by: &lt;DOCTOR&gt;</w:t>
      </w:r>
    </w:p>
    <w:p>
      <w:r>
        <w:t>Accession Number: 3b132e63ece7ce15f983c1adeba2b3094de6ebc6674a6a57d6e4d82bd0dc6a90</w:t>
      </w:r>
    </w:p>
    <w:p>
      <w:r>
        <w:t>Updated Date Time: 27/6/2018 8:01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