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4556, Performed Date: 25/5/2017 4:20</w:t>
      </w:r>
    </w:p>
    <w:p>
      <w:pPr>
        <w:pStyle w:val="Heading2"/>
      </w:pPr>
      <w:r>
        <w:t>Raw Radiology Report Extracted</w:t>
      </w:r>
    </w:p>
    <w:p>
      <w:r>
        <w:t>Visit Number: 13dc3f55b9904e95a3297347dd59681eafd355d732dc7ae055f5987cc8dfe2f1</w:t>
      </w:r>
    </w:p>
    <w:p>
      <w:r>
        <w:t>Masked_PatientID: 4556</w:t>
      </w:r>
    </w:p>
    <w:p>
      <w:r>
        <w:t>Order ID: 343e0df1b82911edb6c609f811af1ec4e08fec1e20601ee7fb242aa8295715bb</w:t>
      </w:r>
    </w:p>
    <w:p>
      <w:r>
        <w:t>Order Name: Chest X-ray</w:t>
      </w:r>
    </w:p>
    <w:p>
      <w:r>
        <w:t>Result Item Code: CHE-NOV</w:t>
      </w:r>
    </w:p>
    <w:p>
      <w:r>
        <w:t>Performed Date Time: 25/5/2017 4:20</w:t>
      </w:r>
    </w:p>
    <w:p>
      <w:r>
        <w:t>Line Num: 1</w:t>
      </w:r>
    </w:p>
    <w:p>
      <w:r>
        <w:t>Text:       HISTORY Sepsis hypotension REPORT  The heart size cannot be accurately assessed as the patient is rotated. No definite consolidation or collapse is seen.   Known / Minor  Finalised by: &lt;DOCTOR&gt;</w:t>
      </w:r>
    </w:p>
    <w:p>
      <w:r>
        <w:t>Accession Number: 1224fcd3786e5ff654b6e2d3b09e4e54c3492e9c12a8f66af6bb06ac863f15ef</w:t>
      </w:r>
    </w:p>
    <w:p>
      <w:r>
        <w:t>Updated Date Time: 25/5/2017 10:13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