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4566, Performed Date: 31/3/2016 11:13</w:t>
      </w:r>
    </w:p>
    <w:p>
      <w:pPr>
        <w:pStyle w:val="Heading2"/>
      </w:pPr>
      <w:r>
        <w:t>Raw Radiology Report Extracted</w:t>
      </w:r>
    </w:p>
    <w:p>
      <w:r>
        <w:t>Visit Number: efdfa83fa3252c8ecc164bae9507a8f6eb094eb59be43285cd1d5abc1d9ccb11</w:t>
      </w:r>
    </w:p>
    <w:p>
      <w:r>
        <w:t>Masked_PatientID: 4566</w:t>
      </w:r>
    </w:p>
    <w:p>
      <w:r>
        <w:t>Order ID: 44c5924f4cb261afd6da857a8730a9c14fa0c4a7cfc051547e15697c170f399f</w:t>
      </w:r>
    </w:p>
    <w:p>
      <w:r>
        <w:t>Order Name: Chest X-ray</w:t>
      </w:r>
    </w:p>
    <w:p>
      <w:r>
        <w:t>Result Item Code: CHE-NOV</w:t>
      </w:r>
    </w:p>
    <w:p>
      <w:r>
        <w:t>Performed Date Time: 31/3/2016 11:13</w:t>
      </w:r>
    </w:p>
    <w:p>
      <w:r>
        <w:t>Line Num: 1</w:t>
      </w:r>
    </w:p>
    <w:p>
      <w:r>
        <w:t>Text:       HISTORY new onset af chest clear REPORT The heart appears enlarged after accounting for the AP projection.  The thoracic  aorta is unfolded with mural calcification.  No confluent consolidation or pleural  effusion is evident.   Known / Minor  Finalised by: &lt;DOCTOR&gt;</w:t>
      </w:r>
    </w:p>
    <w:p>
      <w:r>
        <w:t>Accession Number: 77d5645e91e89ac6ec4b9b71ac25942c359c8a7fd1c3f05b2c7a7e6e660444ab</w:t>
      </w:r>
    </w:p>
    <w:p>
      <w:r>
        <w:t>Updated Date Time: 31/3/2016 14:45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