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15/11/2017 8:27</w:t>
      </w:r>
    </w:p>
    <w:p>
      <w:pPr>
        <w:pStyle w:val="Heading2"/>
      </w:pPr>
      <w:r>
        <w:t>Raw Radiology Report Extracted</w:t>
      </w:r>
    </w:p>
    <w:p>
      <w:r>
        <w:t>Visit Number: 06e97a820eb9f2b27021c69e62e96661d128a9e37bbd365b8e5647b1635cce59</w:t>
      </w:r>
    </w:p>
    <w:p>
      <w:r>
        <w:t>Masked_PatientID: 4646</w:t>
      </w:r>
    </w:p>
    <w:p>
      <w:r>
        <w:t>Order ID: 7bc560f4b501acc33bb9c5ba74957f9e7d7da4f5a9981d4882f024c7fc3d2d35</w:t>
      </w:r>
    </w:p>
    <w:p>
      <w:r>
        <w:t>Order Name: Chest X-ray</w:t>
      </w:r>
    </w:p>
    <w:p>
      <w:r>
        <w:t>Result Item Code: CHE-NOV</w:t>
      </w:r>
    </w:p>
    <w:p>
      <w:r>
        <w:t>Performed Date Time: 15/11/2017 8:27</w:t>
      </w:r>
    </w:p>
    <w:p>
      <w:r>
        <w:t>Line Num: 1</w:t>
      </w:r>
    </w:p>
    <w:p>
      <w:r>
        <w:t>Text:       HISTORY HAP REPORT  There is cardiomegaly. Right pleural effusion show decrease since 13 November 2017. The patchy consolidation throughout both lungs, more obvious in the right upper zones  and lower zones are largely unchanged.   May need further action Finalised by: &lt;DOCTOR&gt;</w:t>
      </w:r>
    </w:p>
    <w:p>
      <w:r>
        <w:t>Accession Number: 0c129b7a9aef6d8ad532a5e4dd7f61434a1692482701606b43417f0dff4d07e1</w:t>
      </w:r>
    </w:p>
    <w:p>
      <w:r>
        <w:t>Updated Date Time: 16/11/2017 11:21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