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4664, Performed Date: 21/4/2017 15:46</w:t>
      </w:r>
    </w:p>
    <w:p>
      <w:pPr>
        <w:pStyle w:val="Heading2"/>
      </w:pPr>
      <w:r>
        <w:t>Raw Radiology Report Extracted</w:t>
      </w:r>
    </w:p>
    <w:p>
      <w:r>
        <w:t>Visit Number: 69a7a6b5dab5f4b740910037198e98d37cca693484e6d3cea119ee7e30e05776</w:t>
      </w:r>
    </w:p>
    <w:p>
      <w:r>
        <w:t>Masked_PatientID: 4664</w:t>
      </w:r>
    </w:p>
    <w:p>
      <w:r>
        <w:t>Order ID: 199f9d3325429e4facca036d4eab4a925a438cb45a2995c6cdec303636c092a9</w:t>
      </w:r>
    </w:p>
    <w:p>
      <w:r>
        <w:t>Order Name: Chest X-ray</w:t>
      </w:r>
    </w:p>
    <w:p>
      <w:r>
        <w:t>Result Item Code: CHE-NOV</w:t>
      </w:r>
    </w:p>
    <w:p>
      <w:r>
        <w:t>Performed Date Time: 21/4/2017 15:46</w:t>
      </w:r>
    </w:p>
    <w:p>
      <w:r>
        <w:t>Line Num: 1</w:t>
      </w:r>
    </w:p>
    <w:p>
      <w:r>
        <w:t>Text:       HISTORY Post pleural tap REPORT &lt;Name&gt;               There is a left basal effusion - grossly stable in size as compared to the preceding  radiograph.  Ground-glass and alveolar shadowing is seen in the left lower zone.  There is minimal  blunting of the right costophrenic angle. Cardiac borders are obscured.  Heart size is difficult to assess recess.   Known / Minor  Finalised by: &lt;DOCTOR&gt;</w:t>
      </w:r>
    </w:p>
    <w:p>
      <w:r>
        <w:t>Accession Number: a700aeb8d63fa22a02eae760c8164a80a276f6b95249cb2db7641cfa5eadd2b8</w:t>
      </w:r>
    </w:p>
    <w:p>
      <w:r>
        <w:t>Updated Date Time: 22/4/2017 13:14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